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44D8E9E0" w:rsidR="00286893" w:rsidRDefault="00286893" w:rsidP="00A14D66">
      <w:pPr>
        <w:pStyle w:val="Headline"/>
        <w:outlineLvl w:val="0"/>
      </w:pPr>
      <w:r w:rsidRPr="001D5353">
        <w:t>PRESSEMITTEILUNG</w:t>
      </w:r>
    </w:p>
    <w:p w14:paraId="509115C2" w14:textId="77777777" w:rsidR="00DA4ADA" w:rsidRDefault="00DA4ADA" w:rsidP="00A14D66">
      <w:pPr>
        <w:pStyle w:val="Headline"/>
        <w:outlineLvl w:val="0"/>
      </w:pPr>
    </w:p>
    <w:p w14:paraId="20C4910A" w14:textId="77777777" w:rsidR="00DA4ADA" w:rsidRPr="003656B4" w:rsidRDefault="00DA4ADA" w:rsidP="00DA4ADA">
      <w:pPr>
        <w:rPr>
          <w:rFonts w:ascii="Arial" w:hAnsi="Arial" w:cs="Arial"/>
          <w:b/>
          <w:sz w:val="40"/>
          <w:szCs w:val="40"/>
        </w:rPr>
      </w:pPr>
      <w:r w:rsidRPr="003656B4">
        <w:rPr>
          <w:rFonts w:ascii="Arial" w:hAnsi="Arial" w:cs="Arial"/>
          <w:b/>
          <w:sz w:val="40"/>
          <w:szCs w:val="40"/>
        </w:rPr>
        <w:t xml:space="preserve">Der neue 20-Tonnen-Kettenlader </w:t>
      </w:r>
      <w:proofErr w:type="spellStart"/>
      <w:r w:rsidRPr="003656B4">
        <w:rPr>
          <w:rFonts w:ascii="Arial" w:hAnsi="Arial" w:cs="Arial"/>
          <w:b/>
          <w:sz w:val="40"/>
          <w:szCs w:val="40"/>
        </w:rPr>
        <w:t>Cat</w:t>
      </w:r>
      <w:proofErr w:type="spellEnd"/>
      <w:r w:rsidRPr="003656B4">
        <w:rPr>
          <w:rFonts w:ascii="Arial" w:hAnsi="Arial" w:cs="Arial"/>
          <w:b/>
          <w:sz w:val="40"/>
          <w:szCs w:val="40"/>
        </w:rPr>
        <w:t xml:space="preserve"> 963</w:t>
      </w:r>
    </w:p>
    <w:p w14:paraId="15170DDC" w14:textId="6D14F186" w:rsidR="00DA4ADA" w:rsidRPr="003656B4" w:rsidRDefault="00DA4ADA" w:rsidP="00DA4ADA">
      <w:pPr>
        <w:rPr>
          <w:rFonts w:ascii="Arial" w:hAnsi="Arial" w:cs="Arial"/>
          <w:b/>
          <w:sz w:val="28"/>
          <w:szCs w:val="28"/>
        </w:rPr>
      </w:pPr>
      <w:r w:rsidRPr="003656B4">
        <w:rPr>
          <w:rFonts w:ascii="Arial" w:hAnsi="Arial" w:cs="Arial"/>
          <w:b/>
          <w:sz w:val="28"/>
          <w:szCs w:val="28"/>
        </w:rPr>
        <w:t xml:space="preserve">Kettenlader überzeugen in </w:t>
      </w:r>
      <w:r w:rsidR="00E224AB">
        <w:rPr>
          <w:rFonts w:ascii="Arial" w:hAnsi="Arial" w:cs="Arial"/>
          <w:b/>
          <w:sz w:val="28"/>
          <w:szCs w:val="28"/>
        </w:rPr>
        <w:t>vielen Einsätzen</w:t>
      </w:r>
      <w:r w:rsidRPr="003656B4">
        <w:rPr>
          <w:rFonts w:ascii="Arial" w:hAnsi="Arial" w:cs="Arial"/>
          <w:b/>
          <w:sz w:val="28"/>
          <w:szCs w:val="28"/>
        </w:rPr>
        <w:t xml:space="preserve">. Der </w:t>
      </w:r>
      <w:proofErr w:type="spellStart"/>
      <w:r w:rsidRPr="003656B4">
        <w:rPr>
          <w:rFonts w:ascii="Arial" w:hAnsi="Arial" w:cs="Arial"/>
          <w:b/>
          <w:sz w:val="28"/>
          <w:szCs w:val="28"/>
        </w:rPr>
        <w:t>Cat</w:t>
      </w:r>
      <w:proofErr w:type="spellEnd"/>
      <w:r w:rsidRPr="003656B4">
        <w:rPr>
          <w:rFonts w:ascii="Arial" w:hAnsi="Arial" w:cs="Arial"/>
          <w:b/>
          <w:sz w:val="28"/>
          <w:szCs w:val="28"/>
        </w:rPr>
        <w:t xml:space="preserve"> 963 verbraucht noch weniger Kraftstoff, bietet mehr Bedienkomfort und arbeitet noch effektiver.</w:t>
      </w:r>
    </w:p>
    <w:p w14:paraId="24418E4A" w14:textId="09C9D011" w:rsidR="00DA4ADA" w:rsidRPr="00DA4ADA" w:rsidRDefault="00DA4ADA" w:rsidP="00DA4ADA">
      <w:pPr>
        <w:rPr>
          <w:rFonts w:ascii="Arial" w:hAnsi="Arial" w:cs="Arial"/>
          <w:b/>
        </w:rPr>
      </w:pPr>
      <w:r w:rsidRPr="00DA4ADA">
        <w:rPr>
          <w:rFonts w:ascii="Arial" w:hAnsi="Arial" w:cs="Arial"/>
          <w:b/>
        </w:rPr>
        <w:t>München</w:t>
      </w:r>
      <w:r>
        <w:rPr>
          <w:rFonts w:ascii="Arial" w:hAnsi="Arial" w:cs="Arial"/>
          <w:b/>
        </w:rPr>
        <w:t xml:space="preserve"> </w:t>
      </w:r>
      <w:r w:rsidR="00E224AB">
        <w:rPr>
          <w:rFonts w:ascii="Arial" w:hAnsi="Arial" w:cs="Arial"/>
          <w:b/>
        </w:rPr>
        <w:t>(KF). Auf widrigsten Untergrü</w:t>
      </w:r>
      <w:r w:rsidRPr="00DA4ADA">
        <w:rPr>
          <w:rFonts w:ascii="Arial" w:hAnsi="Arial" w:cs="Arial"/>
          <w:b/>
        </w:rPr>
        <w:t>nd</w:t>
      </w:r>
      <w:r w:rsidR="00E224AB">
        <w:rPr>
          <w:rFonts w:ascii="Arial" w:hAnsi="Arial" w:cs="Arial"/>
          <w:b/>
        </w:rPr>
        <w:t>en</w:t>
      </w:r>
      <w:r w:rsidRPr="00DA4ADA">
        <w:rPr>
          <w:rFonts w:ascii="Arial" w:hAnsi="Arial" w:cs="Arial"/>
          <w:b/>
        </w:rPr>
        <w:t xml:space="preserve"> graben, laden, transportieren, verfüllen</w:t>
      </w:r>
      <w:r>
        <w:rPr>
          <w:rFonts w:ascii="Arial" w:hAnsi="Arial" w:cs="Arial"/>
          <w:b/>
        </w:rPr>
        <w:t xml:space="preserve"> und noch Sonderaufgaben mit Anbaugeräten übernehmen</w:t>
      </w:r>
      <w:r w:rsidRPr="00DA4ADA">
        <w:rPr>
          <w:rFonts w:ascii="Arial" w:hAnsi="Arial" w:cs="Arial"/>
          <w:b/>
        </w:rPr>
        <w:t xml:space="preserve"> – das kann nur der äußerst wendige Kettenlader. Der neue </w:t>
      </w:r>
      <w:proofErr w:type="spellStart"/>
      <w:r w:rsidRPr="00DA4ADA">
        <w:rPr>
          <w:rFonts w:ascii="Arial" w:hAnsi="Arial" w:cs="Arial"/>
          <w:b/>
        </w:rPr>
        <w:t>Cat</w:t>
      </w:r>
      <w:proofErr w:type="spellEnd"/>
      <w:r w:rsidRPr="00DA4ADA">
        <w:rPr>
          <w:rFonts w:ascii="Arial" w:hAnsi="Arial" w:cs="Arial"/>
          <w:b/>
        </w:rPr>
        <w:t xml:space="preserve"> 963 kombiniert diese Vielseitigkeit mit einer bis zu 10 Prozent besseren Kraftstoffeffizienz, mehr Produktivität</w:t>
      </w:r>
      <w:r>
        <w:rPr>
          <w:rFonts w:ascii="Arial" w:hAnsi="Arial" w:cs="Arial"/>
          <w:b/>
        </w:rPr>
        <w:t xml:space="preserve">, </w:t>
      </w:r>
      <w:r w:rsidRPr="00DA4ADA">
        <w:rPr>
          <w:rFonts w:ascii="Arial" w:hAnsi="Arial" w:cs="Arial"/>
          <w:b/>
        </w:rPr>
        <w:t xml:space="preserve">einer komfortableren Kabine und verbesserter Steuerbarkeit. Der </w:t>
      </w:r>
      <w:proofErr w:type="spellStart"/>
      <w:r w:rsidRPr="00DA4ADA">
        <w:rPr>
          <w:rFonts w:ascii="Arial" w:hAnsi="Arial" w:cs="Arial"/>
          <w:b/>
        </w:rPr>
        <w:t>Cat</w:t>
      </w:r>
      <w:proofErr w:type="spellEnd"/>
      <w:r w:rsidRPr="00DA4ADA">
        <w:rPr>
          <w:rFonts w:ascii="Arial" w:hAnsi="Arial" w:cs="Arial"/>
          <w:b/>
        </w:rPr>
        <w:t xml:space="preserve"> 963 erfüllt die EU-Abgasnormen der Stufe V. Mit 151 kW (202 PS) und einem Einsatzgewicht von 20,4 Tonnen ersetzt er den bewährten 963K. </w:t>
      </w:r>
    </w:p>
    <w:p w14:paraId="4BEF453D" w14:textId="77777777" w:rsidR="00DA4ADA" w:rsidRPr="003656B4" w:rsidRDefault="00DA4ADA" w:rsidP="00DA4ADA">
      <w:pPr>
        <w:rPr>
          <w:rFonts w:ascii="Arial" w:hAnsi="Arial" w:cs="Arial"/>
        </w:rPr>
      </w:pPr>
      <w:r>
        <w:rPr>
          <w:rFonts w:ascii="Arial" w:hAnsi="Arial" w:cs="Arial"/>
        </w:rPr>
        <w:t xml:space="preserve">Das Fahrerhaus des </w:t>
      </w:r>
      <w:proofErr w:type="spellStart"/>
      <w:r>
        <w:rPr>
          <w:rFonts w:ascii="Arial" w:hAnsi="Arial" w:cs="Arial"/>
        </w:rPr>
        <w:t>Cat</w:t>
      </w:r>
      <w:proofErr w:type="spellEnd"/>
      <w:r>
        <w:rPr>
          <w:rFonts w:ascii="Arial" w:hAnsi="Arial" w:cs="Arial"/>
        </w:rPr>
        <w:t xml:space="preserve"> 963 wurde überarbeitet; mehr Stauraum, verbesserte Schalldämmung, der komfortabel </w:t>
      </w:r>
      <w:r w:rsidRPr="003656B4">
        <w:rPr>
          <w:rFonts w:ascii="Arial" w:hAnsi="Arial" w:cs="Arial"/>
        </w:rPr>
        <w:t xml:space="preserve">gefederte Sitz </w:t>
      </w:r>
      <w:r>
        <w:rPr>
          <w:rFonts w:ascii="Arial" w:hAnsi="Arial" w:cs="Arial"/>
        </w:rPr>
        <w:t>sowie</w:t>
      </w:r>
      <w:r w:rsidRPr="003656B4">
        <w:rPr>
          <w:rFonts w:ascii="Arial" w:hAnsi="Arial" w:cs="Arial"/>
        </w:rPr>
        <w:t xml:space="preserve"> einstellbare Armlehnen</w:t>
      </w:r>
      <w:r>
        <w:rPr>
          <w:rFonts w:ascii="Arial" w:hAnsi="Arial" w:cs="Arial"/>
        </w:rPr>
        <w:t xml:space="preserve"> und </w:t>
      </w:r>
      <w:r w:rsidRPr="003656B4">
        <w:rPr>
          <w:rFonts w:ascii="Arial" w:hAnsi="Arial" w:cs="Arial"/>
        </w:rPr>
        <w:t xml:space="preserve">Bedienelemente </w:t>
      </w:r>
      <w:r>
        <w:rPr>
          <w:rFonts w:ascii="Arial" w:hAnsi="Arial" w:cs="Arial"/>
        </w:rPr>
        <w:t>erleichtern die tägliche Arbeit</w:t>
      </w:r>
      <w:r w:rsidRPr="003656B4">
        <w:rPr>
          <w:rFonts w:ascii="Arial" w:hAnsi="Arial" w:cs="Arial"/>
        </w:rPr>
        <w:t xml:space="preserve">.  </w:t>
      </w:r>
      <w:r>
        <w:rPr>
          <w:rFonts w:ascii="Arial" w:hAnsi="Arial" w:cs="Arial"/>
        </w:rPr>
        <w:t>Der 10-Zoll-</w:t>
      </w:r>
      <w:r w:rsidRPr="003656B4">
        <w:rPr>
          <w:rFonts w:ascii="Arial" w:hAnsi="Arial" w:cs="Arial"/>
        </w:rPr>
        <w:t>Touchscreen</w:t>
      </w:r>
      <w:r>
        <w:rPr>
          <w:rFonts w:ascii="Arial" w:hAnsi="Arial" w:cs="Arial"/>
        </w:rPr>
        <w:t xml:space="preserve"> wird intuitiv bedient, beim Rückwärtsfahren zeigt er hochaufgelöst das Geschehen hinter der Maschine</w:t>
      </w:r>
      <w:r w:rsidRPr="003656B4">
        <w:rPr>
          <w:rFonts w:ascii="Arial" w:hAnsi="Arial" w:cs="Arial"/>
        </w:rPr>
        <w:t xml:space="preserve">.  </w:t>
      </w:r>
      <w:proofErr w:type="spellStart"/>
      <w:r w:rsidRPr="003656B4">
        <w:rPr>
          <w:rFonts w:ascii="Arial" w:hAnsi="Arial" w:cs="Arial"/>
        </w:rPr>
        <w:t>Slope</w:t>
      </w:r>
      <w:proofErr w:type="spellEnd"/>
      <w:r w:rsidRPr="003656B4">
        <w:rPr>
          <w:rFonts w:ascii="Arial" w:hAnsi="Arial" w:cs="Arial"/>
        </w:rPr>
        <w:t xml:space="preserve"> </w:t>
      </w:r>
      <w:proofErr w:type="spellStart"/>
      <w:r w:rsidRPr="003656B4">
        <w:rPr>
          <w:rFonts w:ascii="Arial" w:hAnsi="Arial" w:cs="Arial"/>
        </w:rPr>
        <w:t>Indicate</w:t>
      </w:r>
      <w:proofErr w:type="spellEnd"/>
      <w:r w:rsidRPr="003656B4">
        <w:rPr>
          <w:rFonts w:ascii="Arial" w:hAnsi="Arial" w:cs="Arial"/>
        </w:rPr>
        <w:t xml:space="preserve"> </w:t>
      </w:r>
      <w:r>
        <w:rPr>
          <w:rFonts w:ascii="Arial" w:hAnsi="Arial" w:cs="Arial"/>
        </w:rPr>
        <w:t>unterstützt den Fahrer, z. B. im Böschungsbau oder auf Halden</w:t>
      </w:r>
      <w:r w:rsidRPr="003656B4">
        <w:rPr>
          <w:rFonts w:ascii="Arial" w:hAnsi="Arial" w:cs="Arial"/>
        </w:rPr>
        <w:t xml:space="preserve"> durch die Anzeige </w:t>
      </w:r>
      <w:r>
        <w:rPr>
          <w:rFonts w:ascii="Arial" w:hAnsi="Arial" w:cs="Arial"/>
        </w:rPr>
        <w:t>der</w:t>
      </w:r>
      <w:r w:rsidRPr="003656B4">
        <w:rPr>
          <w:rFonts w:ascii="Arial" w:hAnsi="Arial" w:cs="Arial"/>
        </w:rPr>
        <w:t xml:space="preserve"> Maschinenneigung </w:t>
      </w:r>
      <w:r>
        <w:rPr>
          <w:rFonts w:ascii="Arial" w:hAnsi="Arial" w:cs="Arial"/>
        </w:rPr>
        <w:t>längs und quer</w:t>
      </w:r>
      <w:r w:rsidRPr="003656B4">
        <w:rPr>
          <w:rFonts w:ascii="Arial" w:hAnsi="Arial" w:cs="Arial"/>
        </w:rPr>
        <w:t xml:space="preserve"> direkt auf dem Display.</w:t>
      </w:r>
    </w:p>
    <w:p w14:paraId="749806AA" w14:textId="5CE2FB97" w:rsidR="00DA4ADA" w:rsidRPr="003656B4" w:rsidRDefault="00DA4ADA" w:rsidP="00DA4ADA">
      <w:pPr>
        <w:rPr>
          <w:rFonts w:ascii="Arial" w:hAnsi="Arial" w:cs="Arial"/>
        </w:rPr>
      </w:pPr>
      <w:r w:rsidRPr="003656B4">
        <w:rPr>
          <w:rFonts w:ascii="Arial" w:hAnsi="Arial" w:cs="Arial"/>
        </w:rPr>
        <w:t xml:space="preserve">Die Joystick-Option bietet Bedienern, die Erfahrung mit Kompaktladern haben, vertraute Bedienelemente. </w:t>
      </w:r>
      <w:r>
        <w:rPr>
          <w:rFonts w:ascii="Arial" w:hAnsi="Arial" w:cs="Arial"/>
        </w:rPr>
        <w:t xml:space="preserve">Alternativ kommt die Maschine mit der </w:t>
      </w:r>
      <w:r w:rsidRPr="003656B4">
        <w:rPr>
          <w:rFonts w:ascii="Arial" w:hAnsi="Arial" w:cs="Arial"/>
        </w:rPr>
        <w:t>traditionell</w:t>
      </w:r>
      <w:r>
        <w:rPr>
          <w:rFonts w:ascii="Arial" w:hAnsi="Arial" w:cs="Arial"/>
        </w:rPr>
        <w:t>en</w:t>
      </w:r>
      <w:r w:rsidRPr="003656B4">
        <w:rPr>
          <w:rFonts w:ascii="Arial" w:hAnsi="Arial" w:cs="Arial"/>
        </w:rPr>
        <w:t xml:space="preserve"> V-Hebel-/Fußpedalsteuerung. Bei beiden Steuerungsschemata kann der Fahrer das Ansprechverhalten des Arbeitsgeräts </w:t>
      </w:r>
      <w:r>
        <w:rPr>
          <w:rFonts w:ascii="Arial" w:hAnsi="Arial" w:cs="Arial"/>
        </w:rPr>
        <w:t>–</w:t>
      </w:r>
      <w:r w:rsidRPr="003656B4">
        <w:rPr>
          <w:rFonts w:ascii="Arial" w:hAnsi="Arial" w:cs="Arial"/>
        </w:rPr>
        <w:t xml:space="preserve"> fein, normal, grob </w:t>
      </w:r>
      <w:r>
        <w:rPr>
          <w:rFonts w:ascii="Arial" w:hAnsi="Arial" w:cs="Arial"/>
        </w:rPr>
        <w:t>–</w:t>
      </w:r>
      <w:r w:rsidRPr="003656B4">
        <w:rPr>
          <w:rFonts w:ascii="Arial" w:hAnsi="Arial" w:cs="Arial"/>
        </w:rPr>
        <w:t xml:space="preserve"> je nach </w:t>
      </w:r>
      <w:r>
        <w:rPr>
          <w:rFonts w:ascii="Arial" w:hAnsi="Arial" w:cs="Arial"/>
        </w:rPr>
        <w:t xml:space="preserve">seinen Vorlieben oder einsatzbedingt </w:t>
      </w:r>
      <w:r w:rsidRPr="003656B4">
        <w:rPr>
          <w:rFonts w:ascii="Arial" w:hAnsi="Arial" w:cs="Arial"/>
        </w:rPr>
        <w:t xml:space="preserve">einstellen. Ein weicheres Ansprechen </w:t>
      </w:r>
      <w:r>
        <w:rPr>
          <w:rFonts w:ascii="Arial" w:hAnsi="Arial" w:cs="Arial"/>
        </w:rPr>
        <w:t xml:space="preserve">der Arbeitsausrüstung </w:t>
      </w:r>
      <w:r w:rsidRPr="003656B4">
        <w:rPr>
          <w:rFonts w:ascii="Arial" w:hAnsi="Arial" w:cs="Arial"/>
        </w:rPr>
        <w:t>und</w:t>
      </w:r>
      <w:r>
        <w:rPr>
          <w:rFonts w:ascii="Arial" w:hAnsi="Arial" w:cs="Arial"/>
        </w:rPr>
        <w:t xml:space="preserve"> der</w:t>
      </w:r>
      <w:r w:rsidRPr="003656B4">
        <w:rPr>
          <w:rFonts w:ascii="Arial" w:hAnsi="Arial" w:cs="Arial"/>
        </w:rPr>
        <w:t xml:space="preserve"> Lenkung sowie eine verbesserte Lenkleistung </w:t>
      </w:r>
      <w:r>
        <w:rPr>
          <w:rFonts w:ascii="Arial" w:hAnsi="Arial" w:cs="Arial"/>
        </w:rPr>
        <w:t xml:space="preserve">verbessern Steuerbarkeit und Arbeitskomfort. Über die Bediener-ID gespeicherte </w:t>
      </w:r>
      <w:r w:rsidRPr="003656B4">
        <w:rPr>
          <w:rFonts w:ascii="Arial" w:hAnsi="Arial" w:cs="Arial"/>
        </w:rPr>
        <w:t>Anwendungsprofil</w:t>
      </w:r>
      <w:r>
        <w:rPr>
          <w:rFonts w:ascii="Arial" w:hAnsi="Arial" w:cs="Arial"/>
        </w:rPr>
        <w:t>e</w:t>
      </w:r>
      <w:r w:rsidRPr="003656B4">
        <w:rPr>
          <w:rFonts w:ascii="Arial" w:hAnsi="Arial" w:cs="Arial"/>
        </w:rPr>
        <w:t xml:space="preserve"> </w:t>
      </w:r>
      <w:r>
        <w:rPr>
          <w:rFonts w:ascii="Arial" w:hAnsi="Arial" w:cs="Arial"/>
        </w:rPr>
        <w:t>sparen</w:t>
      </w:r>
      <w:r w:rsidRPr="003656B4">
        <w:rPr>
          <w:rFonts w:ascii="Arial" w:hAnsi="Arial" w:cs="Arial"/>
        </w:rPr>
        <w:t xml:space="preserve"> Zeit</w:t>
      </w:r>
      <w:r>
        <w:rPr>
          <w:rFonts w:ascii="Arial" w:hAnsi="Arial" w:cs="Arial"/>
        </w:rPr>
        <w:t xml:space="preserve">, </w:t>
      </w:r>
      <w:r w:rsidRPr="003656B4">
        <w:rPr>
          <w:rFonts w:ascii="Arial" w:hAnsi="Arial" w:cs="Arial"/>
        </w:rPr>
        <w:t xml:space="preserve">indem sie </w:t>
      </w:r>
      <w:r>
        <w:rPr>
          <w:rFonts w:ascii="Arial" w:hAnsi="Arial" w:cs="Arial"/>
        </w:rPr>
        <w:t xml:space="preserve">individuell </w:t>
      </w:r>
      <w:r w:rsidRPr="003656B4">
        <w:rPr>
          <w:rFonts w:ascii="Arial" w:hAnsi="Arial" w:cs="Arial"/>
        </w:rPr>
        <w:t xml:space="preserve">bevorzugte Maschineneinstellungen </w:t>
      </w:r>
      <w:r w:rsidR="00E224AB">
        <w:rPr>
          <w:rFonts w:ascii="Arial" w:hAnsi="Arial" w:cs="Arial"/>
        </w:rPr>
        <w:t>direkt aufrufen</w:t>
      </w:r>
      <w:r w:rsidRPr="003656B4">
        <w:rPr>
          <w:rFonts w:ascii="Arial" w:hAnsi="Arial" w:cs="Arial"/>
        </w:rPr>
        <w:t>.</w:t>
      </w:r>
      <w:r>
        <w:rPr>
          <w:rFonts w:ascii="Arial" w:hAnsi="Arial" w:cs="Arial"/>
        </w:rPr>
        <w:t xml:space="preserve"> Der </w:t>
      </w:r>
      <w:proofErr w:type="spellStart"/>
      <w:r w:rsidRPr="003656B4">
        <w:rPr>
          <w:rFonts w:ascii="Arial" w:hAnsi="Arial" w:cs="Arial"/>
        </w:rPr>
        <w:t>Passcode</w:t>
      </w:r>
      <w:proofErr w:type="spellEnd"/>
      <w:r w:rsidRPr="003656B4">
        <w:rPr>
          <w:rFonts w:ascii="Arial" w:hAnsi="Arial" w:cs="Arial"/>
        </w:rPr>
        <w:t xml:space="preserve"> bietet eine optionale zusätzliche Sicherheitsstufe, indem der Bediener vor dem Start der Maschine </w:t>
      </w:r>
      <w:r w:rsidR="0068352E">
        <w:rPr>
          <w:rFonts w:ascii="Arial" w:hAnsi="Arial" w:cs="Arial"/>
        </w:rPr>
        <w:t>s</w:t>
      </w:r>
      <w:r w:rsidRPr="003656B4">
        <w:rPr>
          <w:rFonts w:ascii="Arial" w:hAnsi="Arial" w:cs="Arial"/>
        </w:rPr>
        <w:t>eine ID eingeben muss.</w:t>
      </w:r>
      <w:r>
        <w:rPr>
          <w:rFonts w:ascii="Arial" w:hAnsi="Arial" w:cs="Arial"/>
        </w:rPr>
        <w:t xml:space="preserve"> Für die Einstellung der Endstellungen der Ladeausrüstung genügt ein Knopfdruck – besonders praktisch beim LKW-Beladen.</w:t>
      </w:r>
    </w:p>
    <w:p w14:paraId="6F3FE1DF" w14:textId="6E5A1201" w:rsidR="00DA4ADA" w:rsidRPr="003656B4" w:rsidRDefault="00DA4ADA" w:rsidP="00DA4ADA">
      <w:pPr>
        <w:rPr>
          <w:rFonts w:ascii="Arial" w:hAnsi="Arial" w:cs="Arial"/>
        </w:rPr>
      </w:pPr>
      <w:r>
        <w:rPr>
          <w:rFonts w:ascii="Arial" w:hAnsi="Arial" w:cs="Arial"/>
        </w:rPr>
        <w:t xml:space="preserve">Die neue Laderaupe </w:t>
      </w:r>
      <w:r w:rsidRPr="003656B4">
        <w:rPr>
          <w:rFonts w:ascii="Arial" w:hAnsi="Arial" w:cs="Arial"/>
        </w:rPr>
        <w:t xml:space="preserve">wird von </w:t>
      </w:r>
      <w:r>
        <w:rPr>
          <w:rFonts w:ascii="Arial" w:hAnsi="Arial" w:cs="Arial"/>
        </w:rPr>
        <w:t xml:space="preserve">dem </w:t>
      </w:r>
      <w:r w:rsidRPr="003656B4">
        <w:rPr>
          <w:rFonts w:ascii="Arial" w:hAnsi="Arial" w:cs="Arial"/>
        </w:rPr>
        <w:t xml:space="preserve">Motor </w:t>
      </w:r>
      <w:proofErr w:type="spellStart"/>
      <w:r>
        <w:rPr>
          <w:rFonts w:ascii="Arial" w:hAnsi="Arial" w:cs="Arial"/>
        </w:rPr>
        <w:t>Cat</w:t>
      </w:r>
      <w:proofErr w:type="spellEnd"/>
      <w:r>
        <w:rPr>
          <w:rFonts w:ascii="Arial" w:hAnsi="Arial" w:cs="Arial"/>
        </w:rPr>
        <w:t xml:space="preserve"> </w:t>
      </w:r>
      <w:r w:rsidRPr="003656B4">
        <w:rPr>
          <w:rFonts w:ascii="Arial" w:hAnsi="Arial" w:cs="Arial"/>
        </w:rPr>
        <w:t xml:space="preserve"> C7.1 angetrieben, der ein um 15 Prozent höheres Spitzendrehmoment als </w:t>
      </w:r>
      <w:r>
        <w:rPr>
          <w:rFonts w:ascii="Arial" w:hAnsi="Arial" w:cs="Arial"/>
        </w:rPr>
        <w:t>sein</w:t>
      </w:r>
      <w:r w:rsidRPr="003656B4">
        <w:rPr>
          <w:rFonts w:ascii="Arial" w:hAnsi="Arial" w:cs="Arial"/>
        </w:rPr>
        <w:t xml:space="preserve"> Vorgänger </w:t>
      </w:r>
      <w:r>
        <w:rPr>
          <w:rFonts w:ascii="Arial" w:hAnsi="Arial" w:cs="Arial"/>
        </w:rPr>
        <w:t>abgibt</w:t>
      </w:r>
      <w:r w:rsidRPr="003656B4">
        <w:rPr>
          <w:rFonts w:ascii="Arial" w:hAnsi="Arial" w:cs="Arial"/>
        </w:rPr>
        <w:t xml:space="preserve"> und </w:t>
      </w:r>
      <w:r>
        <w:rPr>
          <w:rFonts w:ascii="Arial" w:hAnsi="Arial" w:cs="Arial"/>
        </w:rPr>
        <w:t xml:space="preserve">damit </w:t>
      </w:r>
      <w:r w:rsidRPr="003656B4">
        <w:rPr>
          <w:rFonts w:ascii="Arial" w:hAnsi="Arial" w:cs="Arial"/>
        </w:rPr>
        <w:t>unter Last mehr Leistung auf den Boden bringt.</w:t>
      </w:r>
      <w:r>
        <w:rPr>
          <w:rFonts w:ascii="Arial" w:hAnsi="Arial" w:cs="Arial"/>
        </w:rPr>
        <w:t xml:space="preserve"> </w:t>
      </w:r>
      <w:r w:rsidRPr="003656B4">
        <w:rPr>
          <w:rFonts w:ascii="Arial" w:hAnsi="Arial" w:cs="Arial"/>
        </w:rPr>
        <w:t xml:space="preserve">Mit dem Auto-Modus, der die Motordrehzahl an die Last anpasst, wird eine Reduzierung des Kraftstoffverbrauchs um bis zu 10 Prozent erreicht. Im Eco-Modus wird </w:t>
      </w:r>
      <w:r>
        <w:rPr>
          <w:rFonts w:ascii="Arial" w:hAnsi="Arial" w:cs="Arial"/>
        </w:rPr>
        <w:t>die Motordrehzahl weiter reduziert</w:t>
      </w:r>
      <w:r w:rsidRPr="003656B4">
        <w:rPr>
          <w:rFonts w:ascii="Arial" w:hAnsi="Arial" w:cs="Arial"/>
        </w:rPr>
        <w:t xml:space="preserve">, um den Kraftstoffverbrauch bei leichteren Anwendungen </w:t>
      </w:r>
      <w:r w:rsidRPr="003656B4">
        <w:rPr>
          <w:rFonts w:ascii="Arial" w:hAnsi="Arial" w:cs="Arial"/>
        </w:rPr>
        <w:lastRenderedPageBreak/>
        <w:t xml:space="preserve">weiter zu senken. Im Power-Modus wird </w:t>
      </w:r>
      <w:r>
        <w:rPr>
          <w:rFonts w:ascii="Arial" w:hAnsi="Arial" w:cs="Arial"/>
        </w:rPr>
        <w:t>das Drehzahl-Niveau erhöht</w:t>
      </w:r>
      <w:r w:rsidRPr="003656B4">
        <w:rPr>
          <w:rFonts w:ascii="Arial" w:hAnsi="Arial" w:cs="Arial"/>
        </w:rPr>
        <w:t xml:space="preserve">, um jederzeit die </w:t>
      </w:r>
      <w:r>
        <w:rPr>
          <w:rFonts w:ascii="Arial" w:hAnsi="Arial" w:cs="Arial"/>
        </w:rPr>
        <w:t>volle</w:t>
      </w:r>
      <w:r w:rsidRPr="003656B4">
        <w:rPr>
          <w:rFonts w:ascii="Arial" w:hAnsi="Arial" w:cs="Arial"/>
        </w:rPr>
        <w:t xml:space="preserve"> Leistung </w:t>
      </w:r>
      <w:r>
        <w:rPr>
          <w:rFonts w:ascii="Arial" w:hAnsi="Arial" w:cs="Arial"/>
        </w:rPr>
        <w:t>abrufen zu können</w:t>
      </w:r>
      <w:r w:rsidRPr="003656B4">
        <w:rPr>
          <w:rFonts w:ascii="Arial" w:hAnsi="Arial" w:cs="Arial"/>
        </w:rPr>
        <w:t>.</w:t>
      </w:r>
    </w:p>
    <w:p w14:paraId="3DE25148" w14:textId="77777777" w:rsidR="00DA4ADA" w:rsidRPr="003656B4" w:rsidRDefault="00DA4ADA" w:rsidP="00DA4ADA">
      <w:pPr>
        <w:rPr>
          <w:rFonts w:ascii="Arial" w:hAnsi="Arial" w:cs="Arial"/>
        </w:rPr>
      </w:pPr>
      <w:r w:rsidRPr="003656B4">
        <w:rPr>
          <w:rFonts w:ascii="Arial" w:hAnsi="Arial" w:cs="Arial"/>
        </w:rPr>
        <w:t>Eine optionale Schaufel der Performance-Serie steigert die Produktivität um bis zu 20 Prozent. Ein optionaler Fusion</w:t>
      </w:r>
      <w:r>
        <w:rPr>
          <w:rFonts w:ascii="Arial" w:hAnsi="Arial" w:cs="Arial"/>
        </w:rPr>
        <w:t>-</w:t>
      </w:r>
      <w:r w:rsidRPr="003656B4">
        <w:rPr>
          <w:rFonts w:ascii="Arial" w:hAnsi="Arial" w:cs="Arial"/>
        </w:rPr>
        <w:t xml:space="preserve">Schnellwechsler ermöglicht schnelle Anbaugerätewechsel. Eine Vielzahl von Schaufeln, Gabeln und anderen Werkzeugen kann von </w:t>
      </w:r>
      <w:r>
        <w:rPr>
          <w:rFonts w:ascii="Arial" w:hAnsi="Arial" w:cs="Arial"/>
        </w:rPr>
        <w:t xml:space="preserve">den </w:t>
      </w:r>
      <w:proofErr w:type="spellStart"/>
      <w:r>
        <w:rPr>
          <w:rFonts w:ascii="Arial" w:hAnsi="Arial" w:cs="Arial"/>
        </w:rPr>
        <w:t>Cat</w:t>
      </w:r>
      <w:proofErr w:type="spellEnd"/>
      <w:r>
        <w:rPr>
          <w:rFonts w:ascii="Arial" w:hAnsi="Arial" w:cs="Arial"/>
        </w:rPr>
        <w:t xml:space="preserve"> Rad- und Kettenladern</w:t>
      </w:r>
      <w:r w:rsidRPr="003656B4">
        <w:rPr>
          <w:rFonts w:ascii="Arial" w:hAnsi="Arial" w:cs="Arial"/>
        </w:rPr>
        <w:t xml:space="preserve"> und anderen Fusion-kompatiblen Maschinen gemeinsam genutzt werden.</w:t>
      </w:r>
    </w:p>
    <w:p w14:paraId="0DAE23FA" w14:textId="77777777" w:rsidR="00DA4ADA" w:rsidRPr="003656B4" w:rsidRDefault="00DA4ADA" w:rsidP="00DA4ADA">
      <w:pPr>
        <w:rPr>
          <w:rFonts w:ascii="Arial" w:hAnsi="Arial" w:cs="Arial"/>
        </w:rPr>
      </w:pPr>
      <w:r>
        <w:rPr>
          <w:rFonts w:ascii="Arial" w:hAnsi="Arial" w:cs="Arial"/>
        </w:rPr>
        <w:t>Mit LGP-Laufwerk (</w:t>
      </w:r>
      <w:proofErr w:type="spellStart"/>
      <w:r>
        <w:rPr>
          <w:rFonts w:ascii="Arial" w:hAnsi="Arial" w:cs="Arial"/>
        </w:rPr>
        <w:t>low</w:t>
      </w:r>
      <w:proofErr w:type="spellEnd"/>
      <w:r>
        <w:rPr>
          <w:rFonts w:ascii="Arial" w:hAnsi="Arial" w:cs="Arial"/>
        </w:rPr>
        <w:t xml:space="preserve"> </w:t>
      </w:r>
      <w:proofErr w:type="spellStart"/>
      <w:r>
        <w:rPr>
          <w:rFonts w:ascii="Arial" w:hAnsi="Arial" w:cs="Arial"/>
        </w:rPr>
        <w:t>ground</w:t>
      </w:r>
      <w:proofErr w:type="spellEnd"/>
      <w:r>
        <w:rPr>
          <w:rFonts w:ascii="Arial" w:hAnsi="Arial" w:cs="Arial"/>
        </w:rPr>
        <w:t xml:space="preserve"> </w:t>
      </w:r>
      <w:proofErr w:type="spellStart"/>
      <w:r>
        <w:rPr>
          <w:rFonts w:ascii="Arial" w:hAnsi="Arial" w:cs="Arial"/>
        </w:rPr>
        <w:t>pressure</w:t>
      </w:r>
      <w:proofErr w:type="spellEnd"/>
      <w:r>
        <w:rPr>
          <w:rFonts w:ascii="Arial" w:hAnsi="Arial" w:cs="Arial"/>
        </w:rPr>
        <w:t xml:space="preserve">) bringt der </w:t>
      </w:r>
      <w:proofErr w:type="spellStart"/>
      <w:r>
        <w:rPr>
          <w:rFonts w:ascii="Arial" w:hAnsi="Arial" w:cs="Arial"/>
        </w:rPr>
        <w:t>Cat</w:t>
      </w:r>
      <w:proofErr w:type="spellEnd"/>
      <w:r>
        <w:rPr>
          <w:rFonts w:ascii="Arial" w:hAnsi="Arial" w:cs="Arial"/>
        </w:rPr>
        <w:t xml:space="preserve"> 963 noch weniger Druck auf den Boden und kann dann auch bei außergewöhnlich schlechten Bodenverhältnissen oder großen Böschungswinkeln noch effektiv arbeiten. Außerdem ist auch eine Deponie-Version verfügbar, die sich</w:t>
      </w:r>
      <w:r w:rsidRPr="003656B4">
        <w:rPr>
          <w:rFonts w:ascii="Arial" w:hAnsi="Arial" w:cs="Arial"/>
        </w:rPr>
        <w:t xml:space="preserve"> mit spezielle</w:t>
      </w:r>
      <w:r>
        <w:rPr>
          <w:rFonts w:ascii="Arial" w:hAnsi="Arial" w:cs="Arial"/>
        </w:rPr>
        <w:t>m</w:t>
      </w:r>
      <w:r w:rsidRPr="003656B4">
        <w:rPr>
          <w:rFonts w:ascii="Arial" w:hAnsi="Arial" w:cs="Arial"/>
        </w:rPr>
        <w:t xml:space="preserve"> Unterwagen, Schutzvorrichtungen und anderen Funktionen ausgestattet</w:t>
      </w:r>
      <w:r>
        <w:rPr>
          <w:rFonts w:ascii="Arial" w:hAnsi="Arial" w:cs="Arial"/>
        </w:rPr>
        <w:t xml:space="preserve"> </w:t>
      </w:r>
      <w:r w:rsidRPr="003656B4">
        <w:rPr>
          <w:rFonts w:ascii="Arial" w:hAnsi="Arial" w:cs="Arial"/>
        </w:rPr>
        <w:t>für die schwierig</w:t>
      </w:r>
      <w:r>
        <w:rPr>
          <w:rFonts w:ascii="Arial" w:hAnsi="Arial" w:cs="Arial"/>
        </w:rPr>
        <w:t>e</w:t>
      </w:r>
      <w:r w:rsidRPr="003656B4">
        <w:rPr>
          <w:rFonts w:ascii="Arial" w:hAnsi="Arial" w:cs="Arial"/>
        </w:rPr>
        <w:t xml:space="preserve"> Aufgaben </w:t>
      </w:r>
      <w:r>
        <w:rPr>
          <w:rFonts w:ascii="Arial" w:hAnsi="Arial" w:cs="Arial"/>
        </w:rPr>
        <w:t>in der Entsorgung eignet. In der Stahlwerks-Ausführung sind die Komponenten der Maschine und die Kabine besonders ausgestattet und geschützt für den Einsatz unter extrem hohen Temperaturen.</w:t>
      </w:r>
    </w:p>
    <w:p w14:paraId="6CA6F586" w14:textId="77777777" w:rsidR="00DA4ADA" w:rsidRPr="00D7770A" w:rsidRDefault="00DA4ADA" w:rsidP="00DA4ADA">
      <w:pPr>
        <w:spacing w:before="100" w:beforeAutospacing="1" w:after="100" w:afterAutospacing="1"/>
        <w:rPr>
          <w:rFonts w:ascii="Arial" w:hAnsi="Arial"/>
        </w:rPr>
      </w:pPr>
      <w:r w:rsidRPr="00D7770A">
        <w:rPr>
          <w:rFonts w:ascii="Arial" w:hAnsi="Arial"/>
        </w:rPr>
        <w:t xml:space="preserve">Wie </w:t>
      </w:r>
      <w:r>
        <w:rPr>
          <w:rFonts w:ascii="Arial" w:hAnsi="Arial"/>
        </w:rPr>
        <w:t>praktisch</w:t>
      </w:r>
      <w:r w:rsidRPr="00D7770A">
        <w:rPr>
          <w:rFonts w:ascii="Arial" w:hAnsi="Arial"/>
        </w:rPr>
        <w:t xml:space="preserve"> alle Baumaschinen von </w:t>
      </w:r>
      <w:proofErr w:type="spellStart"/>
      <w:r w:rsidRPr="00D7770A">
        <w:rPr>
          <w:rFonts w:ascii="Arial" w:hAnsi="Arial"/>
        </w:rPr>
        <w:t>Caterpillar</w:t>
      </w:r>
      <w:proofErr w:type="spellEnd"/>
      <w:r w:rsidRPr="00D7770A">
        <w:rPr>
          <w:rFonts w:ascii="Arial" w:hAnsi="Arial"/>
        </w:rPr>
        <w:t xml:space="preserve"> ist der </w:t>
      </w:r>
      <w:proofErr w:type="spellStart"/>
      <w:r>
        <w:rPr>
          <w:rFonts w:ascii="Arial" w:hAnsi="Arial"/>
        </w:rPr>
        <w:t>Cat</w:t>
      </w:r>
      <w:proofErr w:type="spellEnd"/>
      <w:r>
        <w:rPr>
          <w:rFonts w:ascii="Arial" w:hAnsi="Arial"/>
        </w:rPr>
        <w:t xml:space="preserve"> 963</w:t>
      </w:r>
      <w:r w:rsidRPr="00D7770A">
        <w:rPr>
          <w:rFonts w:ascii="Arial" w:hAnsi="Arial"/>
        </w:rPr>
        <w:t xml:space="preserve"> serienmäßig mit </w:t>
      </w:r>
      <w:proofErr w:type="spellStart"/>
      <w:r w:rsidRPr="00D7770A">
        <w:rPr>
          <w:rFonts w:ascii="Arial" w:hAnsi="Arial"/>
        </w:rPr>
        <w:t>Cat</w:t>
      </w:r>
      <w:proofErr w:type="spellEnd"/>
      <w:r w:rsidRPr="00D7770A">
        <w:rPr>
          <w:rFonts w:ascii="Arial" w:hAnsi="Arial"/>
        </w:rPr>
        <w:t xml:space="preserve"> Flottenmanagement </w:t>
      </w:r>
      <w:proofErr w:type="spellStart"/>
      <w:r>
        <w:rPr>
          <w:rFonts w:ascii="Arial" w:hAnsi="Arial"/>
        </w:rPr>
        <w:t>Product</w:t>
      </w:r>
      <w:proofErr w:type="spellEnd"/>
      <w:r>
        <w:rPr>
          <w:rFonts w:ascii="Arial" w:hAnsi="Arial"/>
        </w:rPr>
        <w:t xml:space="preserve"> Link </w:t>
      </w:r>
      <w:r w:rsidRPr="00D7770A">
        <w:rPr>
          <w:rFonts w:ascii="Arial" w:hAnsi="Arial"/>
        </w:rPr>
        <w:t xml:space="preserve">ausgestattet. Die </w:t>
      </w:r>
      <w:r>
        <w:rPr>
          <w:rFonts w:ascii="Arial" w:hAnsi="Arial"/>
        </w:rPr>
        <w:t>mittels der internet-basierten Software Vision Link erzeugten Reports</w:t>
      </w:r>
      <w:r w:rsidRPr="00D7770A">
        <w:rPr>
          <w:rFonts w:ascii="Arial" w:hAnsi="Arial"/>
        </w:rPr>
        <w:t xml:space="preserve"> zum Kraftstoffverbrauch, Zusammenfassungen der Nutzlast, Erinnerungen an geplante Wartungen, Fehlercode-Warnmeldungen sowie verschiedene Produktivitätsberichte tragen zur Verbesserung des Maschinenmanagements bei. </w:t>
      </w:r>
      <w:r>
        <w:rPr>
          <w:rFonts w:ascii="Arial" w:hAnsi="Arial"/>
        </w:rPr>
        <w:t xml:space="preserve">Bisher war Flottenmanagement für den vorwiegenden Büroeinsatz ausgelegt, mit der </w:t>
      </w:r>
      <w:proofErr w:type="spellStart"/>
      <w:r>
        <w:rPr>
          <w:rFonts w:ascii="Arial" w:hAnsi="Arial"/>
        </w:rPr>
        <w:t>Cat</w:t>
      </w:r>
      <w:proofErr w:type="spellEnd"/>
      <w:r>
        <w:rPr>
          <w:rFonts w:ascii="Arial" w:hAnsi="Arial"/>
        </w:rPr>
        <w:t xml:space="preserve"> APP wird nun auch die intuitive Nutzung unterwegs mit Smartphone oder Tablet optimal unterstützt.</w:t>
      </w:r>
    </w:p>
    <w:p w14:paraId="5C260F5D" w14:textId="1C326A0B" w:rsidR="00DA4ADA" w:rsidRDefault="00DA4ADA" w:rsidP="00DA4ADA">
      <w:pPr>
        <w:rPr>
          <w:rFonts w:ascii="Arial" w:hAnsi="Arial" w:cs="Arial"/>
        </w:rPr>
      </w:pPr>
      <w:r w:rsidRPr="003656B4">
        <w:rPr>
          <w:rFonts w:ascii="Arial" w:hAnsi="Arial" w:cs="Arial"/>
        </w:rPr>
        <w:t xml:space="preserve">Remote Troubleshooting spart Zeit und Geld, da </w:t>
      </w:r>
      <w:r>
        <w:rPr>
          <w:rFonts w:ascii="Arial" w:hAnsi="Arial" w:cs="Arial"/>
        </w:rPr>
        <w:t xml:space="preserve">der Zeppelin Service nun auch </w:t>
      </w:r>
      <w:r w:rsidRPr="003656B4">
        <w:rPr>
          <w:rFonts w:ascii="Arial" w:hAnsi="Arial" w:cs="Arial"/>
        </w:rPr>
        <w:t>Diagnose</w:t>
      </w:r>
      <w:r>
        <w:rPr>
          <w:rFonts w:ascii="Arial" w:hAnsi="Arial" w:cs="Arial"/>
        </w:rPr>
        <w:t>n und Tests</w:t>
      </w:r>
      <w:r w:rsidRPr="003656B4">
        <w:rPr>
          <w:rFonts w:ascii="Arial" w:hAnsi="Arial" w:cs="Arial"/>
        </w:rPr>
        <w:t xml:space="preserve"> aus der Ferne durchführen </w:t>
      </w:r>
      <w:r>
        <w:rPr>
          <w:rFonts w:ascii="Arial" w:hAnsi="Arial" w:cs="Arial"/>
        </w:rPr>
        <w:t>kann</w:t>
      </w:r>
      <w:r w:rsidRPr="003656B4">
        <w:rPr>
          <w:rFonts w:ascii="Arial" w:hAnsi="Arial" w:cs="Arial"/>
        </w:rPr>
        <w:t xml:space="preserve">. Remote Flash aktualisiert die On-Board-Software ohne die Anwesenheit eines Technikers zu einem </w:t>
      </w:r>
      <w:r w:rsidR="0068352E">
        <w:rPr>
          <w:rFonts w:ascii="Arial" w:hAnsi="Arial" w:cs="Arial"/>
        </w:rPr>
        <w:t>gewählten</w:t>
      </w:r>
      <w:r w:rsidRPr="003656B4">
        <w:rPr>
          <w:rFonts w:ascii="Arial" w:hAnsi="Arial" w:cs="Arial"/>
        </w:rPr>
        <w:t xml:space="preserve"> Zeitpunkt, wodurch </w:t>
      </w:r>
      <w:r>
        <w:rPr>
          <w:rFonts w:ascii="Arial" w:hAnsi="Arial" w:cs="Arial"/>
        </w:rPr>
        <w:t xml:space="preserve">sich </w:t>
      </w:r>
      <w:r w:rsidRPr="003656B4">
        <w:rPr>
          <w:rFonts w:ascii="Arial" w:hAnsi="Arial" w:cs="Arial"/>
        </w:rPr>
        <w:t xml:space="preserve">die Aktualisierungszeit um bis zu 50 Prozent reduziert </w:t>
      </w:r>
      <w:r>
        <w:rPr>
          <w:rFonts w:ascii="Arial" w:hAnsi="Arial" w:cs="Arial"/>
        </w:rPr>
        <w:t xml:space="preserve">und Anfahrten entfallen. </w:t>
      </w:r>
    </w:p>
    <w:p w14:paraId="119398D6" w14:textId="2B8DD63A" w:rsidR="00DA4ADA" w:rsidRDefault="00DA4ADA" w:rsidP="00DA4ADA">
      <w:pPr>
        <w:rPr>
          <w:rFonts w:ascii="Arial" w:hAnsi="Arial" w:cs="Arial"/>
        </w:rPr>
      </w:pPr>
      <w:r w:rsidRPr="005D6956">
        <w:rPr>
          <w:rFonts w:ascii="Arial" w:hAnsi="Arial" w:cs="Arial"/>
        </w:rPr>
        <w:t xml:space="preserve">Vorbildlich auch die Servicezugänglichkeit der neuen </w:t>
      </w:r>
      <w:r>
        <w:rPr>
          <w:rFonts w:ascii="Arial" w:hAnsi="Arial" w:cs="Arial"/>
        </w:rPr>
        <w:t>Laderaupe</w:t>
      </w:r>
      <w:r w:rsidRPr="005D6956">
        <w:rPr>
          <w:rFonts w:ascii="Arial" w:hAnsi="Arial" w:cs="Arial"/>
        </w:rPr>
        <w:t>: Das Fahrerhaus kippt um 30 Grad nach vorne und verriegelt für optimale Reparatur- und Wartungsbedingungen, alle Wartungspunkte für den Tagescheck sind vom Boden aus erreichbar, die gesamte Filtertechnik der Maschine wurde auf Effizienz und geringere Kosten</w:t>
      </w:r>
      <w:r>
        <w:rPr>
          <w:rFonts w:ascii="Arial" w:hAnsi="Arial" w:cs="Arial"/>
        </w:rPr>
        <w:t xml:space="preserve"> </w:t>
      </w:r>
      <w:r w:rsidRPr="005D6956">
        <w:rPr>
          <w:rFonts w:ascii="Arial" w:hAnsi="Arial" w:cs="Arial"/>
        </w:rPr>
        <w:t xml:space="preserve">getrimmt. Für die schnelle Laufwerksreinigung stellt der </w:t>
      </w:r>
      <w:proofErr w:type="spellStart"/>
      <w:r w:rsidRPr="005D6956">
        <w:rPr>
          <w:rFonts w:ascii="Arial" w:hAnsi="Arial" w:cs="Arial"/>
        </w:rPr>
        <w:t>Cat</w:t>
      </w:r>
      <w:proofErr w:type="spellEnd"/>
      <w:r w:rsidRPr="005D6956">
        <w:rPr>
          <w:rFonts w:ascii="Arial" w:hAnsi="Arial" w:cs="Arial"/>
        </w:rPr>
        <w:t xml:space="preserve"> 963 sogar einen speziellen Spaten im praktischen Halter zur Verfügung.</w:t>
      </w:r>
    </w:p>
    <w:p w14:paraId="533BC096" w14:textId="47B25355" w:rsidR="00F617CF" w:rsidRPr="005D6956" w:rsidRDefault="00F617CF" w:rsidP="00DA4ADA">
      <w:pPr>
        <w:rPr>
          <w:rFonts w:ascii="Arial" w:hAnsi="Arial" w:cs="Arial"/>
        </w:rPr>
      </w:pPr>
      <w:r>
        <w:rPr>
          <w:rFonts w:ascii="Arial" w:hAnsi="Arial" w:cs="Arial"/>
        </w:rPr>
        <w:t>Bildtexte</w:t>
      </w:r>
    </w:p>
    <w:p w14:paraId="622B866D" w14:textId="26948A64" w:rsidR="00C145ED" w:rsidRDefault="00C145ED" w:rsidP="00C145ED">
      <w:pPr>
        <w:autoSpaceDE w:val="0"/>
        <w:autoSpaceDN w:val="0"/>
        <w:adjustRightInd w:val="0"/>
        <w:rPr>
          <w:rFonts w:ascii="Arial" w:hAnsi="Arial" w:cs="Arial"/>
        </w:rPr>
      </w:pPr>
      <w:r>
        <w:rPr>
          <w:rFonts w:ascii="Arial" w:eastAsia="Times New Roman" w:hAnsi="Arial" w:cs="Arial"/>
          <w:lang w:eastAsia="de-DE"/>
        </w:rPr>
        <w:t>Bild</w:t>
      </w:r>
      <w:r w:rsidR="00F617CF">
        <w:rPr>
          <w:rFonts w:ascii="Arial" w:eastAsia="Times New Roman" w:hAnsi="Arial" w:cs="Arial"/>
          <w:lang w:eastAsia="de-DE"/>
        </w:rPr>
        <w:t xml:space="preserve"> 1</w:t>
      </w:r>
      <w:r>
        <w:rPr>
          <w:rFonts w:ascii="Arial" w:eastAsia="Times New Roman" w:hAnsi="Arial" w:cs="Arial"/>
          <w:lang w:eastAsia="de-DE"/>
        </w:rPr>
        <w:t xml:space="preserve">: Neu: </w:t>
      </w:r>
      <w:r w:rsidR="00DA4ADA">
        <w:rPr>
          <w:rFonts w:ascii="Arial" w:eastAsia="Times New Roman" w:hAnsi="Arial" w:cs="Arial"/>
          <w:lang w:eastAsia="de-DE"/>
        </w:rPr>
        <w:t>Der wendige</w:t>
      </w:r>
      <w:r>
        <w:rPr>
          <w:rFonts w:ascii="Arial" w:eastAsia="Times New Roman" w:hAnsi="Arial" w:cs="Arial"/>
          <w:lang w:eastAsia="de-DE"/>
        </w:rPr>
        <w:t xml:space="preserve"> </w:t>
      </w:r>
      <w:r w:rsidR="00DA4ADA">
        <w:rPr>
          <w:rFonts w:ascii="Arial" w:eastAsia="Times New Roman" w:hAnsi="Arial" w:cs="Arial"/>
          <w:lang w:eastAsia="de-DE"/>
        </w:rPr>
        <w:t xml:space="preserve">Kettenlader </w:t>
      </w:r>
      <w:proofErr w:type="spellStart"/>
      <w:r w:rsidR="00DA4ADA">
        <w:rPr>
          <w:rFonts w:ascii="Arial" w:eastAsia="Times New Roman" w:hAnsi="Arial" w:cs="Arial"/>
          <w:lang w:eastAsia="de-DE"/>
        </w:rPr>
        <w:t>Cat</w:t>
      </w:r>
      <w:proofErr w:type="spellEnd"/>
      <w:r w:rsidR="00DA4ADA">
        <w:rPr>
          <w:rFonts w:ascii="Arial" w:eastAsia="Times New Roman" w:hAnsi="Arial" w:cs="Arial"/>
          <w:lang w:eastAsia="de-DE"/>
        </w:rPr>
        <w:t xml:space="preserve"> 963 </w:t>
      </w:r>
      <w:r w:rsidR="00DA4ADA">
        <w:rPr>
          <w:rFonts w:ascii="Arial" w:hAnsi="Arial" w:cs="Arial"/>
        </w:rPr>
        <w:t>m</w:t>
      </w:r>
      <w:r w:rsidR="00DA4ADA" w:rsidRPr="003656B4">
        <w:rPr>
          <w:rFonts w:ascii="Arial" w:hAnsi="Arial" w:cs="Arial"/>
        </w:rPr>
        <w:t>it 151 kW (202 PS)</w:t>
      </w:r>
      <w:r w:rsidR="00DA4ADA">
        <w:rPr>
          <w:rFonts w:ascii="Arial" w:hAnsi="Arial" w:cs="Arial"/>
        </w:rPr>
        <w:t xml:space="preserve"> Motorleistung</w:t>
      </w:r>
      <w:r w:rsidR="00DA4ADA" w:rsidRPr="003656B4">
        <w:rPr>
          <w:rFonts w:ascii="Arial" w:hAnsi="Arial" w:cs="Arial"/>
        </w:rPr>
        <w:t xml:space="preserve"> und einem </w:t>
      </w:r>
      <w:r w:rsidR="00DA4ADA">
        <w:rPr>
          <w:rFonts w:ascii="Arial" w:hAnsi="Arial" w:cs="Arial"/>
        </w:rPr>
        <w:t>Einsatz</w:t>
      </w:r>
      <w:r w:rsidR="00DA4ADA" w:rsidRPr="003656B4">
        <w:rPr>
          <w:rFonts w:ascii="Arial" w:hAnsi="Arial" w:cs="Arial"/>
        </w:rPr>
        <w:t>gewicht von 20,4 Tonnen</w:t>
      </w:r>
      <w:r w:rsidR="00DA4ADA">
        <w:rPr>
          <w:rFonts w:ascii="Arial" w:hAnsi="Arial" w:cs="Arial"/>
        </w:rPr>
        <w:t>.</w:t>
      </w:r>
    </w:p>
    <w:p w14:paraId="6D02A8F7" w14:textId="5FB7AD7D" w:rsidR="00F617CF" w:rsidRDefault="00F617CF"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Bild 2: Gerade auf wenig tragfähigen Böden zeigt ein Kett</w:t>
      </w:r>
      <w:bookmarkStart w:id="0" w:name="_GoBack"/>
      <w:bookmarkEnd w:id="0"/>
      <w:r>
        <w:rPr>
          <w:rFonts w:ascii="Arial" w:eastAsia="Times New Roman" w:hAnsi="Arial" w:cs="Arial"/>
          <w:lang w:eastAsia="de-DE"/>
        </w:rPr>
        <w:t xml:space="preserve">enlader wie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963 seine Vorteile: Wendigkeit und </w:t>
      </w:r>
      <w:proofErr w:type="spellStart"/>
      <w:r>
        <w:rPr>
          <w:rFonts w:ascii="Arial" w:eastAsia="Times New Roman" w:hAnsi="Arial" w:cs="Arial"/>
          <w:lang w:eastAsia="de-DE"/>
        </w:rPr>
        <w:t>Geländegängigkeit</w:t>
      </w:r>
      <w:proofErr w:type="spellEnd"/>
      <w:r>
        <w:rPr>
          <w:rFonts w:ascii="Arial" w:eastAsia="Times New Roman" w:hAnsi="Arial" w:cs="Arial"/>
          <w:lang w:eastAsia="de-DE"/>
        </w:rPr>
        <w:t xml:space="preserve"> übertreffen die anderer Lademaschinen.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lastRenderedPageBreak/>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lastRenderedPageBreak/>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lastRenderedPageBreak/>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A167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332E6" w14:textId="77777777" w:rsidR="00EA1677" w:rsidRDefault="00EA1677" w:rsidP="00AF4275">
      <w:pPr>
        <w:spacing w:after="0" w:line="240" w:lineRule="auto"/>
      </w:pPr>
      <w:r>
        <w:separator/>
      </w:r>
    </w:p>
  </w:endnote>
  <w:endnote w:type="continuationSeparator" w:id="0">
    <w:p w14:paraId="4F86BC31" w14:textId="77777777" w:rsidR="00EA1677" w:rsidRDefault="00EA167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34527" w14:textId="77777777" w:rsidR="00EA1677" w:rsidRDefault="00EA1677" w:rsidP="00AF4275">
      <w:pPr>
        <w:spacing w:after="0" w:line="240" w:lineRule="auto"/>
      </w:pPr>
      <w:r>
        <w:separator/>
      </w:r>
    </w:p>
  </w:footnote>
  <w:footnote w:type="continuationSeparator" w:id="0">
    <w:p w14:paraId="42428EBF" w14:textId="77777777" w:rsidR="00EA1677" w:rsidRDefault="00EA167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74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352E"/>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4644D"/>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A4ADA"/>
    <w:rsid w:val="00DC301F"/>
    <w:rsid w:val="00DC3437"/>
    <w:rsid w:val="00DD4FB6"/>
    <w:rsid w:val="00DD731F"/>
    <w:rsid w:val="00E04848"/>
    <w:rsid w:val="00E122A7"/>
    <w:rsid w:val="00E15DB9"/>
    <w:rsid w:val="00E224AB"/>
    <w:rsid w:val="00E552D9"/>
    <w:rsid w:val="00E60A8F"/>
    <w:rsid w:val="00E61F6C"/>
    <w:rsid w:val="00E648B4"/>
    <w:rsid w:val="00E765A3"/>
    <w:rsid w:val="00E91CE0"/>
    <w:rsid w:val="00E972F8"/>
    <w:rsid w:val="00EA0219"/>
    <w:rsid w:val="00EA1677"/>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17CF"/>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50439825-5BF2-D348-9DE2-B8B68988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0D65B-4726-FF4C-BA88-36082812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1044</Words>
  <Characters>6583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7612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2020-09-03T09:54:00Z</cp:lastPrinted>
  <dcterms:created xsi:type="dcterms:W3CDTF">2020-09-03T09:54:00Z</dcterms:created>
  <dcterms:modified xsi:type="dcterms:W3CDTF">2020-09-03T09:54:00Z</dcterms:modified>
</cp:coreProperties>
</file>