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1DA43770" w14:textId="77777777" w:rsidR="004D073C" w:rsidRDefault="004D073C" w:rsidP="004D073C">
      <w:pPr>
        <w:spacing w:before="100" w:beforeAutospacing="1" w:after="100" w:afterAutospacing="1"/>
        <w:outlineLvl w:val="0"/>
        <w:rPr>
          <w:rFonts w:ascii="Arial" w:eastAsia="Times New Roman" w:hAnsi="Arial" w:cs="Arial"/>
          <w:b/>
          <w:sz w:val="40"/>
          <w:szCs w:val="40"/>
          <w:lang w:eastAsia="de-DE"/>
        </w:rPr>
      </w:pPr>
    </w:p>
    <w:p w14:paraId="2BCB8565" w14:textId="4480D626" w:rsidR="004D073C" w:rsidRPr="00B921D0" w:rsidRDefault="004D073C" w:rsidP="004D073C">
      <w:pPr>
        <w:spacing w:before="100" w:beforeAutospacing="1" w:after="100" w:afterAutospacing="1"/>
        <w:outlineLvl w:val="0"/>
        <w:rPr>
          <w:rFonts w:ascii="Arial" w:eastAsia="Times New Roman" w:hAnsi="Arial" w:cs="Arial"/>
          <w:b/>
          <w:bCs/>
          <w:kern w:val="36"/>
          <w:sz w:val="40"/>
          <w:szCs w:val="40"/>
          <w:lang w:eastAsia="de-DE"/>
        </w:rPr>
      </w:pPr>
      <w:r w:rsidRPr="00B921D0">
        <w:rPr>
          <w:rFonts w:ascii="Arial" w:eastAsia="Times New Roman" w:hAnsi="Arial" w:cs="Arial"/>
          <w:b/>
          <w:sz w:val="40"/>
          <w:szCs w:val="40"/>
          <w:lang w:eastAsia="de-DE"/>
        </w:rPr>
        <w:t xml:space="preserve">Noch wirtschaftlicher, wartungsfreundlicher und komfortabler – die neuen </w:t>
      </w:r>
      <w:proofErr w:type="spellStart"/>
      <w:r w:rsidRPr="00B921D0">
        <w:rPr>
          <w:rFonts w:ascii="Arial" w:eastAsia="Times New Roman" w:hAnsi="Arial" w:cs="Arial"/>
          <w:b/>
          <w:sz w:val="40"/>
          <w:szCs w:val="40"/>
          <w:lang w:eastAsia="de-DE"/>
        </w:rPr>
        <w:t>Cat</w:t>
      </w:r>
      <w:proofErr w:type="spellEnd"/>
      <w:r w:rsidRPr="00B921D0">
        <w:rPr>
          <w:rFonts w:ascii="Arial" w:eastAsia="Times New Roman" w:hAnsi="Arial" w:cs="Arial"/>
          <w:b/>
          <w:sz w:val="40"/>
          <w:szCs w:val="40"/>
          <w:lang w:eastAsia="de-DE"/>
        </w:rPr>
        <w:t xml:space="preserve"> Minibagger</w:t>
      </w:r>
    </w:p>
    <w:p w14:paraId="39C94344" w14:textId="77777777" w:rsidR="004D073C" w:rsidRPr="00B921D0" w:rsidRDefault="004D073C" w:rsidP="004D073C">
      <w:pPr>
        <w:spacing w:before="100" w:beforeAutospacing="1" w:after="100" w:afterAutospacing="1"/>
        <w:outlineLvl w:val="0"/>
        <w:rPr>
          <w:rFonts w:ascii="Arial" w:eastAsia="Times New Roman" w:hAnsi="Arial" w:cs="Arial"/>
          <w:b/>
          <w:bCs/>
          <w:kern w:val="36"/>
          <w:sz w:val="28"/>
          <w:szCs w:val="28"/>
          <w:lang w:eastAsia="de-DE"/>
        </w:rPr>
      </w:pPr>
      <w:r w:rsidRPr="00B921D0">
        <w:rPr>
          <w:rFonts w:ascii="Arial" w:eastAsia="Times New Roman" w:hAnsi="Arial" w:cs="Arial"/>
          <w:b/>
          <w:bCs/>
          <w:kern w:val="36"/>
          <w:sz w:val="28"/>
          <w:szCs w:val="28"/>
          <w:lang w:eastAsia="de-DE"/>
        </w:rPr>
        <w:t xml:space="preserve">Die kommenden Typen überzeugen mit den typischen Eigenschaften der </w:t>
      </w:r>
      <w:proofErr w:type="spellStart"/>
      <w:r w:rsidRPr="00B921D0">
        <w:rPr>
          <w:rFonts w:ascii="Arial" w:eastAsia="Times New Roman" w:hAnsi="Arial" w:cs="Arial"/>
          <w:b/>
          <w:bCs/>
          <w:kern w:val="36"/>
          <w:sz w:val="28"/>
          <w:szCs w:val="28"/>
          <w:lang w:eastAsia="de-DE"/>
        </w:rPr>
        <w:t>Cat</w:t>
      </w:r>
      <w:proofErr w:type="spellEnd"/>
      <w:r w:rsidRPr="00B921D0">
        <w:rPr>
          <w:rFonts w:ascii="Arial" w:eastAsia="Times New Roman" w:hAnsi="Arial" w:cs="Arial"/>
          <w:b/>
          <w:bCs/>
          <w:kern w:val="36"/>
          <w:sz w:val="28"/>
          <w:szCs w:val="28"/>
          <w:lang w:eastAsia="de-DE"/>
        </w:rPr>
        <w:t xml:space="preserve"> Minibagger der neuen Generation.</w:t>
      </w:r>
    </w:p>
    <w:p w14:paraId="79265DCB" w14:textId="3FA0FCB2"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 xml:space="preserve">München (KF). Die Minibagger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302.7 CR,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 CR und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303.5 CR </w:t>
      </w:r>
      <w:r w:rsidR="00BE319F">
        <w:rPr>
          <w:rFonts w:ascii="Arial" w:eastAsia="Times New Roman" w:hAnsi="Arial" w:cs="Arial"/>
          <w:lang w:eastAsia="de-DE"/>
        </w:rPr>
        <w:t>starten in den deutschen Markt</w:t>
      </w:r>
      <w:r w:rsidRPr="00B921D0">
        <w:rPr>
          <w:rFonts w:ascii="Arial" w:eastAsia="Times New Roman" w:hAnsi="Arial" w:cs="Arial"/>
          <w:lang w:eastAsia="de-DE"/>
        </w:rPr>
        <w:t xml:space="preserve"> </w:t>
      </w:r>
      <w:r w:rsidR="00BE319F">
        <w:rPr>
          <w:rFonts w:ascii="Arial" w:eastAsia="Times New Roman" w:hAnsi="Arial" w:cs="Arial"/>
          <w:lang w:eastAsia="de-DE"/>
        </w:rPr>
        <w:t>mit</w:t>
      </w:r>
      <w:r w:rsidRPr="00B921D0">
        <w:rPr>
          <w:rFonts w:ascii="Arial" w:eastAsia="Times New Roman" w:hAnsi="Arial" w:cs="Arial"/>
          <w:lang w:eastAsia="de-DE"/>
        </w:rPr>
        <w:t xml:space="preserve"> Neuerungen, die erstmals in d</w:t>
      </w:r>
      <w:r w:rsidR="00BE319F">
        <w:rPr>
          <w:rFonts w:ascii="Arial" w:eastAsia="Times New Roman" w:hAnsi="Arial" w:cs="Arial"/>
          <w:lang w:eastAsia="de-DE"/>
        </w:rPr>
        <w:t>er</w:t>
      </w:r>
      <w:r w:rsidRPr="00B921D0">
        <w:rPr>
          <w:rFonts w:ascii="Arial" w:eastAsia="Times New Roman" w:hAnsi="Arial" w:cs="Arial"/>
          <w:lang w:eastAsia="de-DE"/>
        </w:rPr>
        <w:t xml:space="preserve"> Klasse zwischen 2,7 und 3,5 Tonnen verfügbar werden. Alle Typen basieren auf einer einheitlichen Plattform der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Minibagger der neuen Generation, sodass Fahrern durchgängig dasselbe Bedienkonzept über die gesamte Palette von 1,5 bis 10 Tonnen zur Verfügung steht. Jedes der neuen Modelle ist in der Standardausrüstung mit exklusiver Joystick-Lenkung, Tempomat und fahrerseitiger Konfigurierbarkeit der Einstellungen ausgestattet. Ferner haben die Kunden die Wahl zwischen einem offenen Fahrstand mit Schutzdach oder einer Fahrerkabine, die beide kippbar sind.</w:t>
      </w:r>
    </w:p>
    <w:p w14:paraId="4FE929A2" w14:textId="36A97A6B"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 xml:space="preserve">Die erweiterte Gleichteilenutzung über die gesamte Modellreihe sowie die stabile Außenkonstruktion tragen dazu bei, die Investitionen in Ersatzteilbestände zu reduzieren und die Reparaturkosten zu senken. Die täglichen Wartungskontrollen lassen sich schnell über seitliche Klappen vom Boden aus erledigen. Die </w:t>
      </w:r>
      <w:proofErr w:type="gramStart"/>
      <w:r w:rsidRPr="00B921D0">
        <w:rPr>
          <w:rFonts w:ascii="Arial" w:eastAsia="Times New Roman" w:hAnsi="Arial" w:cs="Arial"/>
          <w:lang w:eastAsia="de-DE"/>
        </w:rPr>
        <w:t xml:space="preserve">nach </w:t>
      </w:r>
      <w:r w:rsidR="00BE319F">
        <w:rPr>
          <w:rFonts w:ascii="Arial" w:eastAsia="Times New Roman" w:hAnsi="Arial" w:cs="Arial"/>
          <w:lang w:eastAsia="de-DE"/>
        </w:rPr>
        <w:t>hinten</w:t>
      </w:r>
      <w:r w:rsidRPr="00B921D0">
        <w:rPr>
          <w:rFonts w:ascii="Arial" w:eastAsia="Times New Roman" w:hAnsi="Arial" w:cs="Arial"/>
          <w:lang w:eastAsia="de-DE"/>
        </w:rPr>
        <w:t xml:space="preserve"> kippbare Fahrerkabine</w:t>
      </w:r>
      <w:proofErr w:type="gramEnd"/>
      <w:r w:rsidRPr="00B921D0">
        <w:rPr>
          <w:rFonts w:ascii="Arial" w:eastAsia="Times New Roman" w:hAnsi="Arial" w:cs="Arial"/>
          <w:lang w:eastAsia="de-DE"/>
        </w:rPr>
        <w:t xml:space="preserve"> bietet einzigartige Zugänglichkeit zu Komponenten für Servicearbeiten. Die verlängerten Serviceintervalle dieser Bagger bedeuten mehr Zeit für die Arbeitsaufgaben und kürzere Werkstattaufenthalte. Insgesamt verringern sich dadurch die Gesamtbetriebskosten um bis zu 5 Prozent gegenüber den vorherigen Modellen.</w:t>
      </w:r>
    </w:p>
    <w:p w14:paraId="3EEF137A" w14:textId="04D42A72"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 xml:space="preserve">Gleichzeitig sorgen die konstruktiven Verbesserungen der neuen Modelle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302.7 CR,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 CR und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303.5 CR für bis zu 10 Prozent Leistungszuwachs beim Fahren und beim Grabenaushub. Die Verbesserungen am Hydrauliksystem bieten </w:t>
      </w:r>
      <w:r w:rsidR="00BE319F">
        <w:rPr>
          <w:rFonts w:ascii="Arial" w:eastAsia="Times New Roman" w:hAnsi="Arial" w:cs="Arial"/>
          <w:lang w:eastAsia="de-DE"/>
        </w:rPr>
        <w:t>mehr</w:t>
      </w:r>
      <w:r w:rsidRPr="00B921D0">
        <w:rPr>
          <w:rFonts w:ascii="Arial" w:eastAsia="Times New Roman" w:hAnsi="Arial" w:cs="Arial"/>
          <w:lang w:eastAsia="de-DE"/>
        </w:rPr>
        <w:t xml:space="preserve"> Hubleistung und kürzere Taktzeiten. Dank anpassbarer Fahrereinstellungen verbessern sich Effizienz und Bedienkomfort.</w:t>
      </w:r>
    </w:p>
    <w:p w14:paraId="74CB112C" w14:textId="2C69617E"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 xml:space="preserve">Für den Antrieb sorgt der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-Motor C1.1</w:t>
      </w:r>
      <w:r w:rsidR="00BE319F">
        <w:rPr>
          <w:rFonts w:ascii="Arial" w:eastAsia="Times New Roman" w:hAnsi="Arial" w:cs="Arial"/>
          <w:lang w:eastAsia="de-DE"/>
        </w:rPr>
        <w:t xml:space="preserve"> T mit Turbolader</w:t>
      </w:r>
      <w:r w:rsidRPr="00B921D0">
        <w:rPr>
          <w:rFonts w:ascii="Arial" w:eastAsia="Times New Roman" w:hAnsi="Arial" w:cs="Arial"/>
          <w:lang w:eastAsia="de-DE"/>
        </w:rPr>
        <w:t xml:space="preserve"> bei den Modellen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302.7 CR und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 CR sowie der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C1.7 beim 303.5 CR. Beide Triebwerke erfüllen die EU-Emissionsnorm Stufe V und bieten eine Nettoleistung von </w:t>
      </w:r>
      <w:r w:rsidR="00BE319F">
        <w:rPr>
          <w:rFonts w:ascii="Arial" w:eastAsia="Times New Roman" w:hAnsi="Arial" w:cs="Arial"/>
          <w:lang w:eastAsia="de-DE"/>
        </w:rPr>
        <w:t>18,4</w:t>
      </w:r>
      <w:r w:rsidRPr="00B921D0">
        <w:rPr>
          <w:rFonts w:ascii="Arial" w:eastAsia="Times New Roman" w:hAnsi="Arial" w:cs="Arial"/>
          <w:lang w:eastAsia="de-DE"/>
        </w:rPr>
        <w:t xml:space="preserve"> kW (24</w:t>
      </w:r>
      <w:r w:rsidR="00BE319F">
        <w:rPr>
          <w:rFonts w:ascii="Arial" w:eastAsia="Times New Roman" w:hAnsi="Arial" w:cs="Arial"/>
          <w:lang w:eastAsia="de-DE"/>
        </w:rPr>
        <w:t>,7</w:t>
      </w:r>
      <w:r w:rsidRPr="00B921D0">
        <w:rPr>
          <w:rFonts w:ascii="Arial" w:eastAsia="Times New Roman" w:hAnsi="Arial" w:cs="Arial"/>
          <w:lang w:eastAsia="de-DE"/>
        </w:rPr>
        <w:t xml:space="preserve"> PS). Der automatische Leerlauf bei fehlender Leistungsabforderung und die automatische Motorabschaltung, </w:t>
      </w:r>
      <w:r w:rsidRPr="00B921D0">
        <w:rPr>
          <w:rFonts w:ascii="Arial" w:eastAsia="Times New Roman" w:hAnsi="Arial" w:cs="Arial"/>
          <w:lang w:eastAsia="de-DE"/>
        </w:rPr>
        <w:lastRenderedPageBreak/>
        <w:t>jeweils nach einstellbaren Zeiträumen, ermöglichen eine weitere Kraftstoffeinsparung für einen wirtschaftlicheren Betrieb.</w:t>
      </w:r>
    </w:p>
    <w:p w14:paraId="2D5ECDBB" w14:textId="77777777"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b/>
          <w:bCs/>
          <w:lang w:eastAsia="de-DE"/>
        </w:rPr>
        <w:t>Flexibilität für höhere Leistung</w:t>
      </w:r>
    </w:p>
    <w:p w14:paraId="29074571" w14:textId="298D6501"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Die Minibagger der neuen Generation ermöglichen dank des kompakten Schwenkradius einen geringeren Überhang bei seitlichen Arbeiten</w:t>
      </w:r>
      <w:r w:rsidR="00BE319F">
        <w:rPr>
          <w:rFonts w:ascii="Arial" w:eastAsia="Times New Roman" w:hAnsi="Arial" w:cs="Arial"/>
          <w:lang w:eastAsia="de-DE"/>
        </w:rPr>
        <w:t>, dabei schwenken die Typen 303 und 303.5 sogar ganz ohne Überhang, solange sie kein Zusatzkontergewicht tragen</w:t>
      </w:r>
      <w:r w:rsidRPr="00B921D0">
        <w:rPr>
          <w:rFonts w:ascii="Arial" w:eastAsia="Times New Roman" w:hAnsi="Arial" w:cs="Arial"/>
          <w:lang w:eastAsia="de-DE"/>
        </w:rPr>
        <w:t>. Dadurch biete</w:t>
      </w:r>
      <w:r w:rsidR="00BE319F">
        <w:rPr>
          <w:rFonts w:ascii="Arial" w:eastAsia="Times New Roman" w:hAnsi="Arial" w:cs="Arial"/>
          <w:lang w:eastAsia="de-DE"/>
        </w:rPr>
        <w:t>n</w:t>
      </w:r>
      <w:r w:rsidRPr="00B921D0">
        <w:rPr>
          <w:rFonts w:ascii="Arial" w:eastAsia="Times New Roman" w:hAnsi="Arial" w:cs="Arial"/>
          <w:lang w:eastAsia="de-DE"/>
        </w:rPr>
        <w:t xml:space="preserve"> die Maschine</w:t>
      </w:r>
      <w:r w:rsidR="00BE319F">
        <w:rPr>
          <w:rFonts w:ascii="Arial" w:eastAsia="Times New Roman" w:hAnsi="Arial" w:cs="Arial"/>
          <w:lang w:eastAsia="de-DE"/>
        </w:rPr>
        <w:t>n</w:t>
      </w:r>
      <w:r w:rsidRPr="00B921D0">
        <w:rPr>
          <w:rFonts w:ascii="Arial" w:eastAsia="Times New Roman" w:hAnsi="Arial" w:cs="Arial"/>
          <w:lang w:eastAsia="de-DE"/>
        </w:rPr>
        <w:t xml:space="preserve"> </w:t>
      </w:r>
      <w:r w:rsidR="00BE319F">
        <w:rPr>
          <w:rFonts w:ascii="Arial" w:eastAsia="Times New Roman" w:hAnsi="Arial" w:cs="Arial"/>
          <w:lang w:eastAsia="de-DE"/>
        </w:rPr>
        <w:t>hohe</w:t>
      </w:r>
      <w:r w:rsidRPr="00B921D0">
        <w:rPr>
          <w:rFonts w:ascii="Arial" w:eastAsia="Times New Roman" w:hAnsi="Arial" w:cs="Arial"/>
          <w:lang w:eastAsia="de-DE"/>
        </w:rPr>
        <w:t xml:space="preserve"> Leistung </w:t>
      </w:r>
      <w:r w:rsidR="00BE319F">
        <w:rPr>
          <w:rFonts w:ascii="Arial" w:eastAsia="Times New Roman" w:hAnsi="Arial" w:cs="Arial"/>
          <w:lang w:eastAsia="de-DE"/>
        </w:rPr>
        <w:t xml:space="preserve">auch </w:t>
      </w:r>
      <w:r w:rsidRPr="00B921D0">
        <w:rPr>
          <w:rFonts w:ascii="Arial" w:eastAsia="Times New Roman" w:hAnsi="Arial" w:cs="Arial"/>
          <w:lang w:eastAsia="de-DE"/>
        </w:rPr>
        <w:t xml:space="preserve">unter beengten Platzverhältnissen. Die feste Unterwagenbreite beim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302.7 CR,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 CR und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303.5 CR beträgt 1500, 1550 bzw. 1780 mm – dies sorgt für eine optimale Balance zwischen </w:t>
      </w:r>
      <w:r w:rsidR="00BE319F">
        <w:rPr>
          <w:rFonts w:ascii="Arial" w:eastAsia="Times New Roman" w:hAnsi="Arial" w:cs="Arial"/>
          <w:lang w:eastAsia="de-DE"/>
        </w:rPr>
        <w:t>Wendigkeit</w:t>
      </w:r>
      <w:r w:rsidRPr="00B921D0">
        <w:rPr>
          <w:rFonts w:ascii="Arial" w:eastAsia="Times New Roman" w:hAnsi="Arial" w:cs="Arial"/>
          <w:lang w:eastAsia="de-DE"/>
        </w:rPr>
        <w:t xml:space="preserve"> und St</w:t>
      </w:r>
      <w:r w:rsidR="00BE319F">
        <w:rPr>
          <w:rFonts w:ascii="Arial" w:eastAsia="Times New Roman" w:hAnsi="Arial" w:cs="Arial"/>
          <w:lang w:eastAsia="de-DE"/>
        </w:rPr>
        <w:t>andsicherheit bei großen Hublasten.</w:t>
      </w:r>
    </w:p>
    <w:p w14:paraId="16FFD6F8" w14:textId="2B73DA2A"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Durch austauschbare Kontergewichtspakete können Kunden das Maschinengewicht an die jeweiligen Aufgaben anpassen. Dies ermöglicht geringe</w:t>
      </w:r>
      <w:r w:rsidR="00BE319F">
        <w:rPr>
          <w:rFonts w:ascii="Arial" w:eastAsia="Times New Roman" w:hAnsi="Arial" w:cs="Arial"/>
          <w:lang w:eastAsia="de-DE"/>
        </w:rPr>
        <w:t>n</w:t>
      </w:r>
      <w:r w:rsidRPr="00B921D0">
        <w:rPr>
          <w:rFonts w:ascii="Arial" w:eastAsia="Times New Roman" w:hAnsi="Arial" w:cs="Arial"/>
          <w:lang w:eastAsia="de-DE"/>
        </w:rPr>
        <w:t xml:space="preserve"> Bodendruck</w:t>
      </w:r>
      <w:r w:rsidR="00BE319F">
        <w:rPr>
          <w:rFonts w:ascii="Arial" w:eastAsia="Times New Roman" w:hAnsi="Arial" w:cs="Arial"/>
          <w:lang w:eastAsia="de-DE"/>
        </w:rPr>
        <w:t xml:space="preserve"> und</w:t>
      </w:r>
      <w:r w:rsidRPr="00B921D0">
        <w:rPr>
          <w:rFonts w:ascii="Arial" w:eastAsia="Times New Roman" w:hAnsi="Arial" w:cs="Arial"/>
          <w:lang w:eastAsia="de-DE"/>
        </w:rPr>
        <w:t xml:space="preserve"> reduzierte</w:t>
      </w:r>
      <w:r w:rsidR="00BE319F">
        <w:rPr>
          <w:rFonts w:ascii="Arial" w:eastAsia="Times New Roman" w:hAnsi="Arial" w:cs="Arial"/>
          <w:lang w:eastAsia="de-DE"/>
        </w:rPr>
        <w:t>s</w:t>
      </w:r>
      <w:r w:rsidRPr="00B921D0">
        <w:rPr>
          <w:rFonts w:ascii="Arial" w:eastAsia="Times New Roman" w:hAnsi="Arial" w:cs="Arial"/>
          <w:lang w:eastAsia="de-DE"/>
        </w:rPr>
        <w:t xml:space="preserve"> Transportgewicht </w:t>
      </w:r>
      <w:r w:rsidR="00BE319F">
        <w:rPr>
          <w:rFonts w:ascii="Arial" w:eastAsia="Times New Roman" w:hAnsi="Arial" w:cs="Arial"/>
          <w:lang w:eastAsia="de-DE"/>
        </w:rPr>
        <w:t>aber auch</w:t>
      </w:r>
      <w:r w:rsidRPr="00B921D0">
        <w:rPr>
          <w:rFonts w:ascii="Arial" w:eastAsia="Times New Roman" w:hAnsi="Arial" w:cs="Arial"/>
          <w:lang w:eastAsia="de-DE"/>
        </w:rPr>
        <w:t xml:space="preserve"> maximale</w:t>
      </w:r>
      <w:r w:rsidR="00BE319F">
        <w:rPr>
          <w:rFonts w:ascii="Arial" w:eastAsia="Times New Roman" w:hAnsi="Arial" w:cs="Arial"/>
          <w:lang w:eastAsia="de-DE"/>
        </w:rPr>
        <w:t>s</w:t>
      </w:r>
      <w:r w:rsidRPr="00B921D0">
        <w:rPr>
          <w:rFonts w:ascii="Arial" w:eastAsia="Times New Roman" w:hAnsi="Arial" w:cs="Arial"/>
          <w:lang w:eastAsia="de-DE"/>
        </w:rPr>
        <w:t xml:space="preserve"> Hubvermögen. Die "leichte" Kontergewichtsoption erhöht das Maschinengewicht um 100 kg, die Option "extra" ermöglicht 250 kg Mehrgewicht.</w:t>
      </w:r>
    </w:p>
    <w:p w14:paraId="6FE6B68B" w14:textId="6A8A0956"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Alle drei Typen der neuen Generation bieten Konfigurationen mit Standardstiel und langem Stiel zur Erhöhung der Maschinenvielseitigkeit. Die Grabtiefe beträgt 2</w:t>
      </w:r>
      <w:r w:rsidR="00BE319F">
        <w:rPr>
          <w:rFonts w:ascii="Arial" w:eastAsia="Times New Roman" w:hAnsi="Arial" w:cs="Arial"/>
          <w:lang w:eastAsia="de-DE"/>
        </w:rPr>
        <w:t>51</w:t>
      </w:r>
      <w:r w:rsidRPr="00B921D0">
        <w:rPr>
          <w:rFonts w:ascii="Arial" w:eastAsia="Times New Roman" w:hAnsi="Arial" w:cs="Arial"/>
          <w:lang w:eastAsia="de-DE"/>
        </w:rPr>
        <w:t xml:space="preserve">0 bis </w:t>
      </w:r>
      <w:r w:rsidR="00BE319F">
        <w:rPr>
          <w:rFonts w:ascii="Arial" w:eastAsia="Times New Roman" w:hAnsi="Arial" w:cs="Arial"/>
          <w:lang w:eastAsia="de-DE"/>
        </w:rPr>
        <w:t>310</w:t>
      </w:r>
      <w:r w:rsidRPr="00B921D0">
        <w:rPr>
          <w:rFonts w:ascii="Arial" w:eastAsia="Times New Roman" w:hAnsi="Arial" w:cs="Arial"/>
          <w:lang w:eastAsia="de-DE"/>
        </w:rPr>
        <w:t xml:space="preserve">0 mm mit Standardstiel. Die Konfiguration mit langem Stiel ermöglicht den Maschinen eine Reichweite zwischen </w:t>
      </w:r>
      <w:r w:rsidR="00BE319F">
        <w:rPr>
          <w:rFonts w:ascii="Arial" w:eastAsia="Times New Roman" w:hAnsi="Arial" w:cs="Arial"/>
          <w:lang w:eastAsia="de-DE"/>
        </w:rPr>
        <w:t>4510</w:t>
      </w:r>
      <w:r w:rsidRPr="00B921D0">
        <w:rPr>
          <w:rFonts w:ascii="Arial" w:eastAsia="Times New Roman" w:hAnsi="Arial" w:cs="Arial"/>
          <w:lang w:eastAsia="de-DE"/>
        </w:rPr>
        <w:t xml:space="preserve"> und </w:t>
      </w:r>
      <w:r w:rsidR="00BE319F">
        <w:rPr>
          <w:rFonts w:ascii="Arial" w:eastAsia="Times New Roman" w:hAnsi="Arial" w:cs="Arial"/>
          <w:lang w:eastAsia="de-DE"/>
        </w:rPr>
        <w:t>538</w:t>
      </w:r>
      <w:r w:rsidRPr="00B921D0">
        <w:rPr>
          <w:rFonts w:ascii="Arial" w:eastAsia="Times New Roman" w:hAnsi="Arial" w:cs="Arial"/>
          <w:lang w:eastAsia="de-DE"/>
        </w:rPr>
        <w:t xml:space="preserve">0 mm. Das serienmäßige Planierschild verleiht den Maschinen zusätzliche Flexibilität für Rückverfüllungs- und Feinplanieraufgaben. Es bietet einen großen </w:t>
      </w:r>
      <w:proofErr w:type="spellStart"/>
      <w:r w:rsidRPr="00B921D0">
        <w:rPr>
          <w:rFonts w:ascii="Arial" w:eastAsia="Times New Roman" w:hAnsi="Arial" w:cs="Arial"/>
          <w:lang w:eastAsia="de-DE"/>
        </w:rPr>
        <w:t>Verstellbereich</w:t>
      </w:r>
      <w:proofErr w:type="spellEnd"/>
      <w:r w:rsidRPr="00B921D0">
        <w:rPr>
          <w:rFonts w:ascii="Arial" w:eastAsia="Times New Roman" w:hAnsi="Arial" w:cs="Arial"/>
          <w:lang w:eastAsia="de-DE"/>
        </w:rPr>
        <w:t xml:space="preserve"> ober- und unterhalb der Planierebene sowie eine serienmäßige Schwimmfunktion. Für den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303.5 CR ist ferner auch ein optionales Schwenkschild erhältlich, das eine höhere Flexibilität bei Rückverfüllungsaufgaben und dadurch eine höhere Produktivität ermöglicht.</w:t>
      </w:r>
    </w:p>
    <w:p w14:paraId="00F5D328" w14:textId="125F51FA" w:rsidR="004D073C"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 xml:space="preserve">Die effiziente lastgeregelte Hydraulik mit </w:t>
      </w:r>
      <w:proofErr w:type="spellStart"/>
      <w:r w:rsidRPr="00B921D0">
        <w:rPr>
          <w:rFonts w:ascii="Arial" w:eastAsia="Times New Roman" w:hAnsi="Arial" w:cs="Arial"/>
          <w:lang w:eastAsia="de-DE"/>
        </w:rPr>
        <w:t>Verstellpumpe</w:t>
      </w:r>
      <w:proofErr w:type="spellEnd"/>
      <w:r w:rsidRPr="00B921D0">
        <w:rPr>
          <w:rFonts w:ascii="Arial" w:eastAsia="Times New Roman" w:hAnsi="Arial" w:cs="Arial"/>
          <w:lang w:eastAsia="de-DE"/>
        </w:rPr>
        <w:t xml:space="preserve"> sorgt für Kraftstoffeinsparung und kann bei Bedarf einen Ölvolumenstrom von bis zu 100 Liter pro Minute bereitstellen. Hohe Primärkreisüberdrücke </w:t>
      </w:r>
      <w:r w:rsidR="00BE319F">
        <w:rPr>
          <w:rFonts w:ascii="Arial" w:eastAsia="Times New Roman" w:hAnsi="Arial" w:cs="Arial"/>
          <w:lang w:eastAsia="de-DE"/>
        </w:rPr>
        <w:t xml:space="preserve">und </w:t>
      </w:r>
      <w:r w:rsidRPr="00B921D0">
        <w:rPr>
          <w:rFonts w:ascii="Arial" w:eastAsia="Times New Roman" w:hAnsi="Arial" w:cs="Arial"/>
          <w:lang w:eastAsia="de-DE"/>
        </w:rPr>
        <w:t xml:space="preserve">Volumenströme </w:t>
      </w:r>
      <w:r w:rsidR="00BE319F">
        <w:rPr>
          <w:rFonts w:ascii="Arial" w:eastAsia="Times New Roman" w:hAnsi="Arial" w:cs="Arial"/>
          <w:lang w:eastAsia="de-DE"/>
        </w:rPr>
        <w:t xml:space="preserve">stellen </w:t>
      </w:r>
      <w:r w:rsidRPr="00B921D0">
        <w:rPr>
          <w:rFonts w:ascii="Arial" w:eastAsia="Times New Roman" w:hAnsi="Arial" w:cs="Arial"/>
          <w:lang w:eastAsia="de-DE"/>
        </w:rPr>
        <w:t>die Hydraulikleistung für hohe Grab- und Hubkräfte sowie einen effizienteren Einsatz verschiedener Anbaugeräte</w:t>
      </w:r>
      <w:r w:rsidR="00BE319F">
        <w:rPr>
          <w:rFonts w:ascii="Arial" w:eastAsia="Times New Roman" w:hAnsi="Arial" w:cs="Arial"/>
          <w:lang w:eastAsia="de-DE"/>
        </w:rPr>
        <w:t xml:space="preserve"> zur Verfügung</w:t>
      </w:r>
      <w:r w:rsidRPr="00B921D0">
        <w:rPr>
          <w:rFonts w:ascii="Arial" w:eastAsia="Times New Roman" w:hAnsi="Arial" w:cs="Arial"/>
          <w:lang w:eastAsia="de-DE"/>
        </w:rPr>
        <w:t xml:space="preserve">. Die serienmäßige Zusatzhydraulik mit Schnellkupplungsleitungen bietet die Wahl zwischen Einweg-, Zweiweg- und kontinuierlichem Fluss. Wie alle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Bagger der neuen Generation sind auch diese Typen mit elektrohydraulischer Vorsteuerung ausgerüstet, die die Hydraulik vereinfacht, die Ölumlaufmenge reduziert und viel mehr Flexibilität bei Konfiguration und Einstellungen bietet.</w:t>
      </w:r>
    </w:p>
    <w:p w14:paraId="0F7FE322" w14:textId="77777777" w:rsidR="00BE319F" w:rsidRPr="00B921D0" w:rsidRDefault="00BE319F" w:rsidP="004D073C">
      <w:pPr>
        <w:spacing w:before="100" w:beforeAutospacing="1" w:after="100" w:afterAutospacing="1"/>
        <w:rPr>
          <w:rFonts w:ascii="Arial" w:eastAsia="Times New Roman" w:hAnsi="Arial" w:cs="Arial"/>
          <w:lang w:eastAsia="de-DE"/>
        </w:rPr>
      </w:pPr>
    </w:p>
    <w:p w14:paraId="2C2DC4E3" w14:textId="77777777" w:rsidR="00BE319F" w:rsidRDefault="00BE319F" w:rsidP="004D073C">
      <w:pPr>
        <w:spacing w:before="100" w:beforeAutospacing="1" w:after="100" w:afterAutospacing="1"/>
        <w:rPr>
          <w:rFonts w:ascii="Arial" w:eastAsia="Times New Roman" w:hAnsi="Arial" w:cs="Arial"/>
          <w:b/>
          <w:bCs/>
          <w:lang w:eastAsia="de-DE"/>
        </w:rPr>
      </w:pPr>
    </w:p>
    <w:p w14:paraId="71B2654B" w14:textId="6DD8AB3A"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b/>
          <w:bCs/>
          <w:lang w:eastAsia="de-DE"/>
        </w:rPr>
        <w:lastRenderedPageBreak/>
        <w:t>Bedienkomfort</w:t>
      </w:r>
    </w:p>
    <w:p w14:paraId="63E4DE30" w14:textId="598ABD18"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 xml:space="preserve">Die neuen Typen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302.7 CR,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 CR und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303.5 CR bieten erweiterte Maschinensicherheitsoptionen sowohl mit </w:t>
      </w:r>
      <w:proofErr w:type="spellStart"/>
      <w:r w:rsidRPr="00B921D0">
        <w:rPr>
          <w:rFonts w:ascii="Arial" w:eastAsia="Times New Roman" w:hAnsi="Arial" w:cs="Arial"/>
          <w:lang w:eastAsia="de-DE"/>
        </w:rPr>
        <w:t>Passcode</w:t>
      </w:r>
      <w:proofErr w:type="spellEnd"/>
      <w:r w:rsidRPr="00B921D0">
        <w:rPr>
          <w:rFonts w:ascii="Arial" w:eastAsia="Times New Roman" w:hAnsi="Arial" w:cs="Arial"/>
          <w:lang w:eastAsia="de-DE"/>
        </w:rPr>
        <w:t xml:space="preserve"> als auch Bluetooth-Schlüssel. </w:t>
      </w:r>
      <w:r w:rsidR="00BE319F">
        <w:rPr>
          <w:rFonts w:ascii="Arial" w:eastAsia="Times New Roman" w:hAnsi="Arial" w:cs="Arial"/>
          <w:lang w:eastAsia="de-DE"/>
        </w:rPr>
        <w:t>Optional ist ein großer Touchscreen verfügbar, der</w:t>
      </w:r>
      <w:r w:rsidRPr="00B921D0">
        <w:rPr>
          <w:rFonts w:ascii="Arial" w:eastAsia="Times New Roman" w:hAnsi="Arial" w:cs="Arial"/>
          <w:lang w:eastAsia="de-DE"/>
        </w:rPr>
        <w:t xml:space="preserve"> die intuitive Steuerung der Maschinenfunktionen und die einfache Überwachung wichtiger Betriebsparameter, z. B. Kraftstoffstand, Kühlmitteltemperatur und Wartungsmeldungen</w:t>
      </w:r>
      <w:r w:rsidR="00BE319F">
        <w:rPr>
          <w:rFonts w:ascii="Arial" w:eastAsia="Times New Roman" w:hAnsi="Arial" w:cs="Arial"/>
          <w:lang w:eastAsia="de-DE"/>
        </w:rPr>
        <w:t xml:space="preserve"> </w:t>
      </w:r>
      <w:r w:rsidR="00BE319F" w:rsidRPr="00B921D0">
        <w:rPr>
          <w:rFonts w:ascii="Arial" w:eastAsia="Times New Roman" w:hAnsi="Arial" w:cs="Arial"/>
          <w:lang w:eastAsia="de-DE"/>
        </w:rPr>
        <w:t>ermöglicht</w:t>
      </w:r>
      <w:r w:rsidRPr="00B921D0">
        <w:rPr>
          <w:rFonts w:ascii="Arial" w:eastAsia="Times New Roman" w:hAnsi="Arial" w:cs="Arial"/>
          <w:lang w:eastAsia="de-DE"/>
        </w:rPr>
        <w:t>.</w:t>
      </w:r>
    </w:p>
    <w:p w14:paraId="5E2CCB0D" w14:textId="77777777" w:rsidR="004D073C" w:rsidRPr="00B921D0"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 xml:space="preserve">Die branchenweit einzigartige </w:t>
      </w:r>
      <w:proofErr w:type="spellStart"/>
      <w:r w:rsidRPr="00B921D0">
        <w:rPr>
          <w:rFonts w:ascii="Arial" w:eastAsia="Times New Roman" w:hAnsi="Arial" w:cs="Arial"/>
          <w:lang w:eastAsia="de-DE"/>
        </w:rPr>
        <w:t>Cat</w:t>
      </w:r>
      <w:proofErr w:type="spellEnd"/>
      <w:r w:rsidRPr="00B921D0">
        <w:rPr>
          <w:rFonts w:ascii="Arial" w:eastAsia="Times New Roman" w:hAnsi="Arial" w:cs="Arial"/>
          <w:lang w:eastAsia="de-DE"/>
        </w:rPr>
        <w:t xml:space="preserve"> Joystick-Lenkung vereinfacht die Maschinenbedienung. Der Fahrer kann einfach per Knopfdruck zwischen herkömmlichen Lenksteuerungen mit Hebel-/Pedallenkung und komfortablem Joystick-Betrieb umschalten. Die Steuerung des Abstützplanierschilds kann dann ebenfalls per Joystick erfolgen. Zwei Fahrbereiche mit Geschwindigkeiten bis zu 4,5 km/h verbessern die Mobilität am Einsatzort. Der serienmäßige Tempomat bietet vorbildlichen Komfort beim Zurücklegen größerer Strecken.</w:t>
      </w:r>
    </w:p>
    <w:p w14:paraId="777695F9" w14:textId="28AD40EE" w:rsidR="004D073C" w:rsidRDefault="004D073C" w:rsidP="004D073C">
      <w:pPr>
        <w:spacing w:before="100" w:beforeAutospacing="1" w:after="100" w:afterAutospacing="1"/>
        <w:rPr>
          <w:rFonts w:ascii="Arial" w:eastAsia="Times New Roman" w:hAnsi="Arial" w:cs="Arial"/>
          <w:lang w:eastAsia="de-DE"/>
        </w:rPr>
      </w:pPr>
      <w:r w:rsidRPr="00B921D0">
        <w:rPr>
          <w:rFonts w:ascii="Arial" w:eastAsia="Times New Roman" w:hAnsi="Arial" w:cs="Arial"/>
          <w:lang w:eastAsia="de-DE"/>
        </w:rPr>
        <w:t>Die neuen Minibagger in der Klasse 2,7 bis 3,5 Tonnen ermöglichen exklusiv in ihrer Klasse die Wahl zwischen offenem Fahrerstand mit Schutzdach und geschlossener Fahrerkabine. Das abgedichtete und druckbelüftete Fahrerhaus bietet dem Fahrer einen sauberen und ruhigen Arbeitsplatz</w:t>
      </w:r>
      <w:r w:rsidR="00BE319F">
        <w:rPr>
          <w:rFonts w:ascii="Arial" w:eastAsia="Times New Roman" w:hAnsi="Arial" w:cs="Arial"/>
          <w:lang w:eastAsia="de-DE"/>
        </w:rPr>
        <w:t xml:space="preserve"> mit Heizung</w:t>
      </w:r>
      <w:r w:rsidRPr="00B921D0">
        <w:rPr>
          <w:rFonts w:ascii="Arial" w:eastAsia="Times New Roman" w:hAnsi="Arial" w:cs="Arial"/>
          <w:lang w:eastAsia="de-DE"/>
        </w:rPr>
        <w:t xml:space="preserve"> und</w:t>
      </w:r>
      <w:r w:rsidR="00BE319F">
        <w:rPr>
          <w:rFonts w:ascii="Arial" w:eastAsia="Times New Roman" w:hAnsi="Arial" w:cs="Arial"/>
          <w:lang w:eastAsia="de-DE"/>
        </w:rPr>
        <w:t xml:space="preserve"> optionaler</w:t>
      </w:r>
      <w:r w:rsidRPr="00B921D0">
        <w:rPr>
          <w:rFonts w:ascii="Arial" w:eastAsia="Times New Roman" w:hAnsi="Arial" w:cs="Arial"/>
          <w:lang w:eastAsia="de-DE"/>
        </w:rPr>
        <w:t xml:space="preserve"> Klimaanlage. Die Frontscheibe lässt sich nach oben schieben und im Dachbereich bequem unterbringen. Die großen Glasflächen der Fahrerkabine und das Dachfenster ermöglichen </w:t>
      </w:r>
      <w:r w:rsidR="00BE319F">
        <w:rPr>
          <w:rFonts w:ascii="Arial" w:eastAsia="Times New Roman" w:hAnsi="Arial" w:cs="Arial"/>
          <w:lang w:eastAsia="de-DE"/>
        </w:rPr>
        <w:t>eine perfekte</w:t>
      </w:r>
      <w:r w:rsidRPr="00B921D0">
        <w:rPr>
          <w:rFonts w:ascii="Arial" w:eastAsia="Times New Roman" w:hAnsi="Arial" w:cs="Arial"/>
          <w:lang w:eastAsia="de-DE"/>
        </w:rPr>
        <w:t xml:space="preserve"> Rundumsicht. Speziell die Ausrüstung mit Klimaanlage war in dieser Klasse bisher wenig verbreitet, wird aber von vielen Anwendern begeistert aufgenommen.</w:t>
      </w:r>
    </w:p>
    <w:p w14:paraId="779CEFCF" w14:textId="77777777" w:rsidR="004D073C" w:rsidRDefault="004D073C" w:rsidP="004D073C">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Bildtexte</w:t>
      </w:r>
    </w:p>
    <w:p w14:paraId="5AA8E177" w14:textId="77777777" w:rsidR="004D073C" w:rsidRDefault="004D073C" w:rsidP="004D073C">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1: Mit Joysticklenkung, Tempomat, optionaler Klimaanlage und elektrohydraulischer Vorsteuerung bestens ausgerüstet – die neuen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Minibagger im Bereich 2,7 bis 3,5 Tonnen Einsatzgewicht.</w:t>
      </w:r>
    </w:p>
    <w:p w14:paraId="1BDE8972" w14:textId="77777777" w:rsidR="004D073C" w:rsidRDefault="004D073C" w:rsidP="004D073C">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2: Zusätzliche</w:t>
      </w:r>
      <w:r w:rsidRPr="00B921D0">
        <w:rPr>
          <w:rFonts w:ascii="Arial" w:eastAsia="Times New Roman" w:hAnsi="Arial" w:cs="Arial"/>
          <w:lang w:eastAsia="de-DE"/>
        </w:rPr>
        <w:t xml:space="preserve"> Kontergewichte ermöglich</w:t>
      </w:r>
      <w:r>
        <w:rPr>
          <w:rFonts w:ascii="Arial" w:eastAsia="Times New Roman" w:hAnsi="Arial" w:cs="Arial"/>
          <w:lang w:eastAsia="de-DE"/>
        </w:rPr>
        <w:t>en</w:t>
      </w:r>
      <w:r w:rsidRPr="00B921D0">
        <w:rPr>
          <w:rFonts w:ascii="Arial" w:eastAsia="Times New Roman" w:hAnsi="Arial" w:cs="Arial"/>
          <w:lang w:eastAsia="de-DE"/>
        </w:rPr>
        <w:t xml:space="preserve"> die </w:t>
      </w:r>
      <w:r>
        <w:rPr>
          <w:rFonts w:ascii="Arial" w:eastAsia="Times New Roman" w:hAnsi="Arial" w:cs="Arial"/>
          <w:lang w:eastAsia="de-DE"/>
        </w:rPr>
        <w:t xml:space="preserve">optimale </w:t>
      </w:r>
      <w:r w:rsidRPr="00B921D0">
        <w:rPr>
          <w:rFonts w:ascii="Arial" w:eastAsia="Times New Roman" w:hAnsi="Arial" w:cs="Arial"/>
          <w:lang w:eastAsia="de-DE"/>
        </w:rPr>
        <w:t>Balance zwischen geringem Bodendruck, reduziertem Transportgewicht und maximalem Hubvermögen.</w:t>
      </w:r>
    </w:p>
    <w:p w14:paraId="434B8D84" w14:textId="77777777" w:rsidR="004D073C" w:rsidRPr="00B921D0" w:rsidRDefault="004D073C" w:rsidP="004D073C">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3: </w:t>
      </w:r>
      <w:r w:rsidRPr="00B921D0">
        <w:rPr>
          <w:rFonts w:ascii="Arial" w:eastAsia="Times New Roman" w:hAnsi="Arial" w:cs="Arial"/>
          <w:lang w:eastAsia="de-DE"/>
        </w:rPr>
        <w:t xml:space="preserve">Die neuen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B921D0">
        <w:rPr>
          <w:rFonts w:ascii="Arial" w:eastAsia="Times New Roman" w:hAnsi="Arial" w:cs="Arial"/>
          <w:lang w:eastAsia="de-DE"/>
        </w:rPr>
        <w:t xml:space="preserve">Minibagger </w:t>
      </w:r>
      <w:r>
        <w:rPr>
          <w:rFonts w:ascii="Arial" w:eastAsia="Times New Roman" w:hAnsi="Arial" w:cs="Arial"/>
          <w:lang w:eastAsia="de-DE"/>
        </w:rPr>
        <w:t xml:space="preserve">erlauben </w:t>
      </w:r>
      <w:r w:rsidRPr="00B921D0">
        <w:rPr>
          <w:rFonts w:ascii="Arial" w:eastAsia="Times New Roman" w:hAnsi="Arial" w:cs="Arial"/>
          <w:lang w:eastAsia="de-DE"/>
        </w:rPr>
        <w:t xml:space="preserve">exklusiv in ihrer Klasse die Wahl zwischen offenem Fahrerstand mit Schutzdach und geschlossener Fahrerkabine.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2E6F2D5" w:rsidR="00D66BA1" w:rsidRDefault="00D66BA1" w:rsidP="00CB5394">
      <w:pPr>
        <w:spacing w:after="0" w:line="240" w:lineRule="auto"/>
        <w:jc w:val="left"/>
        <w:rPr>
          <w:rFonts w:ascii="Arial" w:hAnsi="Arial" w:cs="Arial"/>
          <w:b/>
        </w:rPr>
      </w:pPr>
    </w:p>
    <w:p w14:paraId="20FEC254" w14:textId="77777777" w:rsidR="00BE319F" w:rsidRDefault="00BE319F" w:rsidP="00CB5394">
      <w:pPr>
        <w:spacing w:after="0" w:line="240" w:lineRule="auto"/>
        <w:jc w:val="left"/>
        <w:rPr>
          <w:rFonts w:ascii="Arial" w:hAnsi="Arial" w:cs="Arial"/>
          <w:b/>
        </w:rPr>
      </w:pPr>
      <w:bookmarkStart w:id="0" w:name="_GoBack"/>
      <w:bookmarkEnd w:id="0"/>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0113E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F986F" w14:textId="77777777" w:rsidR="000113E5" w:rsidRDefault="000113E5" w:rsidP="00AF4275">
      <w:pPr>
        <w:spacing w:after="0" w:line="240" w:lineRule="auto"/>
      </w:pPr>
      <w:r>
        <w:separator/>
      </w:r>
    </w:p>
  </w:endnote>
  <w:endnote w:type="continuationSeparator" w:id="0">
    <w:p w14:paraId="7FAEE150" w14:textId="77777777" w:rsidR="000113E5" w:rsidRDefault="000113E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9E4F9" w14:textId="77777777" w:rsidR="000113E5" w:rsidRDefault="000113E5" w:rsidP="00AF4275">
      <w:pPr>
        <w:spacing w:after="0" w:line="240" w:lineRule="auto"/>
      </w:pPr>
      <w:r>
        <w:separator/>
      </w:r>
    </w:p>
  </w:footnote>
  <w:footnote w:type="continuationSeparator" w:id="0">
    <w:p w14:paraId="0B4248CC" w14:textId="77777777" w:rsidR="000113E5" w:rsidRDefault="000113E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13E5"/>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073C"/>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6B9"/>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319F"/>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AE9B-6A21-C246-A9E2-4B0392D57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1263</Words>
  <Characters>7963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9208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2021-06-17T10:42:00Z</dcterms:created>
  <dcterms:modified xsi:type="dcterms:W3CDTF">2021-06-18T14:39:00Z</dcterms:modified>
</cp:coreProperties>
</file>