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298C74B8" w14:textId="77777777" w:rsidR="009F5135" w:rsidRDefault="009F5135" w:rsidP="009F5135">
      <w:pPr>
        <w:rPr>
          <w:rStyle w:val="jlqj4b"/>
          <w:rFonts w:ascii="Arial" w:hAnsi="Arial" w:cs="Arial"/>
          <w:b/>
          <w:sz w:val="40"/>
          <w:szCs w:val="40"/>
        </w:rPr>
      </w:pPr>
    </w:p>
    <w:p w14:paraId="31FB61B0" w14:textId="77777777" w:rsidR="001E4045" w:rsidRPr="00B40842" w:rsidRDefault="001E4045" w:rsidP="001E4045">
      <w:pPr>
        <w:spacing w:before="100" w:beforeAutospacing="1" w:after="100" w:afterAutospacing="1"/>
        <w:outlineLvl w:val="0"/>
        <w:rPr>
          <w:rFonts w:ascii="Arial" w:eastAsia="Times New Roman" w:hAnsi="Arial" w:cs="Arial"/>
          <w:b/>
          <w:bCs/>
          <w:kern w:val="36"/>
          <w:sz w:val="40"/>
          <w:szCs w:val="40"/>
          <w:lang w:eastAsia="de-DE"/>
        </w:rPr>
      </w:pPr>
      <w:r>
        <w:rPr>
          <w:rFonts w:ascii="Arial" w:eastAsia="Times New Roman" w:hAnsi="Arial" w:cs="Arial"/>
          <w:b/>
          <w:bCs/>
          <w:kern w:val="36"/>
          <w:sz w:val="40"/>
          <w:szCs w:val="40"/>
          <w:lang w:eastAsia="de-DE"/>
        </w:rPr>
        <w:t>Für die täglichen Aufgaben</w:t>
      </w:r>
      <w:r w:rsidRPr="00B40842">
        <w:rPr>
          <w:rFonts w:ascii="Arial" w:eastAsia="Times New Roman" w:hAnsi="Arial" w:cs="Arial"/>
          <w:b/>
          <w:bCs/>
          <w:kern w:val="36"/>
          <w:sz w:val="40"/>
          <w:szCs w:val="40"/>
          <w:lang w:eastAsia="de-DE"/>
        </w:rPr>
        <w:t xml:space="preserve"> gerüstet </w:t>
      </w:r>
    </w:p>
    <w:p w14:paraId="13DF5C68" w14:textId="1929686A" w:rsidR="001E4045" w:rsidRPr="00D31DB5" w:rsidRDefault="001E4045" w:rsidP="001E4045">
      <w:pPr>
        <w:spacing w:before="100" w:beforeAutospacing="1" w:after="100" w:afterAutospacing="1"/>
        <w:outlineLvl w:val="0"/>
        <w:rPr>
          <w:rFonts w:ascii="Arial" w:eastAsia="Times New Roman" w:hAnsi="Arial" w:cs="Arial"/>
          <w:b/>
          <w:bCs/>
          <w:kern w:val="36"/>
          <w:sz w:val="28"/>
          <w:szCs w:val="28"/>
          <w:lang w:eastAsia="de-DE"/>
        </w:rPr>
      </w:pPr>
      <w:r w:rsidRPr="00D31DB5">
        <w:rPr>
          <w:rFonts w:ascii="Arial" w:eastAsia="Times New Roman" w:hAnsi="Arial" w:cs="Arial"/>
          <w:b/>
          <w:bCs/>
          <w:kern w:val="36"/>
          <w:sz w:val="28"/>
          <w:szCs w:val="28"/>
          <w:lang w:eastAsia="de-DE"/>
        </w:rPr>
        <w:t xml:space="preserve">Der neue Radlader </w:t>
      </w:r>
      <w:proofErr w:type="spellStart"/>
      <w:r w:rsidRPr="00D31DB5">
        <w:rPr>
          <w:rFonts w:ascii="Arial" w:eastAsia="Times New Roman" w:hAnsi="Arial" w:cs="Arial"/>
          <w:b/>
          <w:bCs/>
          <w:kern w:val="36"/>
          <w:sz w:val="28"/>
          <w:szCs w:val="28"/>
          <w:lang w:eastAsia="de-DE"/>
        </w:rPr>
        <w:t>Cat</w:t>
      </w:r>
      <w:proofErr w:type="spellEnd"/>
      <w:r w:rsidRPr="00D31DB5">
        <w:rPr>
          <w:rFonts w:ascii="Arial" w:eastAsia="Times New Roman" w:hAnsi="Arial" w:cs="Arial"/>
          <w:b/>
          <w:bCs/>
          <w:kern w:val="36"/>
          <w:sz w:val="28"/>
          <w:szCs w:val="28"/>
          <w:lang w:eastAsia="de-DE"/>
        </w:rPr>
        <w:t xml:space="preserve"> 966 GC bietet </w:t>
      </w:r>
      <w:r w:rsidR="00C67D30">
        <w:rPr>
          <w:rFonts w:ascii="Arial" w:eastAsia="Times New Roman" w:hAnsi="Arial" w:cs="Arial"/>
          <w:b/>
          <w:bCs/>
          <w:kern w:val="36"/>
          <w:sz w:val="28"/>
          <w:szCs w:val="28"/>
          <w:lang w:eastAsia="de-DE"/>
        </w:rPr>
        <w:t>zuverlässige L</w:t>
      </w:r>
      <w:bookmarkStart w:id="0" w:name="_GoBack"/>
      <w:bookmarkEnd w:id="0"/>
      <w:r w:rsidRPr="00D31DB5">
        <w:rPr>
          <w:rFonts w:ascii="Arial" w:eastAsia="Times New Roman" w:hAnsi="Arial" w:cs="Arial"/>
          <w:b/>
          <w:bCs/>
          <w:kern w:val="36"/>
          <w:sz w:val="28"/>
          <w:szCs w:val="28"/>
          <w:lang w:eastAsia="de-DE"/>
        </w:rPr>
        <w:t>eistung, einfache Bedienung und niedrige Vorhalte- und Betriebskosten.</w:t>
      </w:r>
    </w:p>
    <w:p w14:paraId="7AE8AF7C" w14:textId="77777777" w:rsidR="001E4045" w:rsidRPr="00D31DB5" w:rsidRDefault="001E4045" w:rsidP="001E4045">
      <w:pPr>
        <w:spacing w:before="100" w:beforeAutospacing="1" w:after="100" w:afterAutospacing="1"/>
        <w:rPr>
          <w:rFonts w:ascii="Arial" w:eastAsia="Times New Roman" w:hAnsi="Arial" w:cs="Arial"/>
          <w:b/>
          <w:lang w:eastAsia="de-DE"/>
        </w:rPr>
      </w:pPr>
      <w:r w:rsidRPr="00D31DB5">
        <w:rPr>
          <w:rFonts w:ascii="Arial" w:eastAsia="Times New Roman" w:hAnsi="Arial" w:cs="Arial"/>
          <w:b/>
          <w:lang w:eastAsia="de-DE"/>
        </w:rPr>
        <w:t xml:space="preserve">München (KF). </w:t>
      </w:r>
      <w:r w:rsidRPr="00D31DB5">
        <w:rPr>
          <w:rFonts w:ascii="Arial" w:eastAsia="Times New Roman" w:hAnsi="Arial" w:cs="Arial"/>
          <w:b/>
          <w:iCs/>
          <w:lang w:eastAsia="de-DE"/>
        </w:rPr>
        <w:t xml:space="preserve">Die </w:t>
      </w:r>
      <w:proofErr w:type="spellStart"/>
      <w:r w:rsidRPr="00D31DB5">
        <w:rPr>
          <w:rFonts w:ascii="Arial" w:eastAsia="Times New Roman" w:hAnsi="Arial" w:cs="Arial"/>
          <w:b/>
          <w:iCs/>
          <w:lang w:eastAsia="de-DE"/>
        </w:rPr>
        <w:t>Cat</w:t>
      </w:r>
      <w:proofErr w:type="spellEnd"/>
      <w:r w:rsidRPr="00D31DB5">
        <w:rPr>
          <w:rFonts w:ascii="Arial" w:eastAsia="Times New Roman" w:hAnsi="Arial" w:cs="Arial"/>
          <w:b/>
          <w:iCs/>
          <w:lang w:eastAsia="de-DE"/>
        </w:rPr>
        <w:t xml:space="preserve"> Maschinen mit dem Zusatz GC (</w:t>
      </w:r>
      <w:proofErr w:type="spellStart"/>
      <w:r w:rsidRPr="00D31DB5">
        <w:rPr>
          <w:rFonts w:ascii="Arial" w:eastAsia="Times New Roman" w:hAnsi="Arial" w:cs="Arial"/>
          <w:b/>
          <w:iCs/>
          <w:lang w:eastAsia="de-DE"/>
        </w:rPr>
        <w:t>general</w:t>
      </w:r>
      <w:proofErr w:type="spellEnd"/>
      <w:r w:rsidRPr="00D31DB5">
        <w:rPr>
          <w:rFonts w:ascii="Arial" w:eastAsia="Times New Roman" w:hAnsi="Arial" w:cs="Arial"/>
          <w:b/>
          <w:iCs/>
          <w:lang w:eastAsia="de-DE"/>
        </w:rPr>
        <w:t xml:space="preserve"> </w:t>
      </w:r>
      <w:proofErr w:type="spellStart"/>
      <w:r w:rsidRPr="00D31DB5">
        <w:rPr>
          <w:rFonts w:ascii="Arial" w:eastAsia="Times New Roman" w:hAnsi="Arial" w:cs="Arial"/>
          <w:b/>
          <w:iCs/>
          <w:lang w:eastAsia="de-DE"/>
        </w:rPr>
        <w:t>construction</w:t>
      </w:r>
      <w:proofErr w:type="spellEnd"/>
      <w:r w:rsidRPr="00D31DB5">
        <w:rPr>
          <w:rFonts w:ascii="Arial" w:eastAsia="Times New Roman" w:hAnsi="Arial" w:cs="Arial"/>
          <w:b/>
          <w:iCs/>
          <w:lang w:eastAsia="de-DE"/>
        </w:rPr>
        <w:t xml:space="preserve">) basieren auf bewährter Technik und zeichnen sich aus durch eine praxisgerechte Ausrüstung – so auch der neue Radlader </w:t>
      </w:r>
      <w:proofErr w:type="spellStart"/>
      <w:r w:rsidRPr="00D31DB5">
        <w:rPr>
          <w:rFonts w:ascii="Arial" w:eastAsia="Times New Roman" w:hAnsi="Arial" w:cs="Arial"/>
          <w:b/>
          <w:iCs/>
          <w:lang w:eastAsia="de-DE"/>
        </w:rPr>
        <w:t>Cat</w:t>
      </w:r>
      <w:proofErr w:type="spellEnd"/>
      <w:r w:rsidRPr="00D31DB5">
        <w:rPr>
          <w:rFonts w:ascii="Arial" w:eastAsia="Times New Roman" w:hAnsi="Arial" w:cs="Arial"/>
          <w:b/>
          <w:iCs/>
          <w:lang w:eastAsia="de-DE"/>
        </w:rPr>
        <w:t xml:space="preserve"> 966 GC. Mit Automatiklüfter, Load </w:t>
      </w:r>
      <w:proofErr w:type="spellStart"/>
      <w:r w:rsidRPr="00D31DB5">
        <w:rPr>
          <w:rFonts w:ascii="Arial" w:eastAsia="Times New Roman" w:hAnsi="Arial" w:cs="Arial"/>
          <w:b/>
          <w:iCs/>
          <w:lang w:eastAsia="de-DE"/>
        </w:rPr>
        <w:t>Sensing</w:t>
      </w:r>
      <w:proofErr w:type="spellEnd"/>
      <w:r w:rsidRPr="00D31DB5">
        <w:rPr>
          <w:rFonts w:ascii="Arial" w:eastAsia="Times New Roman" w:hAnsi="Arial" w:cs="Arial"/>
          <w:b/>
          <w:iCs/>
          <w:lang w:eastAsia="de-DE"/>
        </w:rPr>
        <w:t xml:space="preserve">-Hydraulik und einfacher, intuitiver Bedienung hält er den Kraftstoffverbrauch und die Betriebskosten niedrig. Die vielseitige und robuste Maschine eignet sich für </w:t>
      </w:r>
      <w:r>
        <w:rPr>
          <w:rFonts w:ascii="Arial" w:eastAsia="Times New Roman" w:hAnsi="Arial" w:cs="Arial"/>
          <w:b/>
          <w:iCs/>
          <w:lang w:eastAsia="de-DE"/>
        </w:rPr>
        <w:t xml:space="preserve">leichte und mittlere </w:t>
      </w:r>
      <w:r w:rsidRPr="00D31DB5">
        <w:rPr>
          <w:rFonts w:ascii="Arial" w:eastAsia="Times New Roman" w:hAnsi="Arial" w:cs="Arial"/>
          <w:b/>
          <w:iCs/>
          <w:lang w:eastAsia="de-DE"/>
        </w:rPr>
        <w:t>klassische Lade- und Transportaufgaben und wird den Aufgaben der Bau- und Gewinnungsindustrie wie auch den Anforderungen von Vermietungsunternehmen- und kommunalen Betrieben gerecht.</w:t>
      </w:r>
    </w:p>
    <w:p w14:paraId="4BA1209B" w14:textId="77777777" w:rsidR="001E4045" w:rsidRPr="00D31DB5" w:rsidRDefault="001E4045" w:rsidP="001E4045">
      <w:pPr>
        <w:spacing w:before="100" w:beforeAutospacing="1" w:after="100" w:afterAutospacing="1"/>
        <w:rPr>
          <w:rFonts w:ascii="Arial" w:eastAsia="Times New Roman" w:hAnsi="Arial" w:cs="Arial"/>
          <w:lang w:eastAsia="de-DE"/>
        </w:rPr>
      </w:pPr>
      <w:r w:rsidRPr="00D31DB5">
        <w:rPr>
          <w:rFonts w:ascii="Arial" w:eastAsia="Times New Roman" w:hAnsi="Arial" w:cs="Arial"/>
          <w:lang w:eastAsia="de-DE"/>
        </w:rPr>
        <w:t xml:space="preserve">Der Motor </w:t>
      </w:r>
      <w:proofErr w:type="spellStart"/>
      <w:r w:rsidRPr="00D31DB5">
        <w:rPr>
          <w:rFonts w:ascii="Arial" w:eastAsia="Times New Roman" w:hAnsi="Arial" w:cs="Arial"/>
          <w:lang w:eastAsia="de-DE"/>
        </w:rPr>
        <w:t>Cat</w:t>
      </w:r>
      <w:proofErr w:type="spellEnd"/>
      <w:r w:rsidRPr="00D31DB5">
        <w:rPr>
          <w:rFonts w:ascii="Arial" w:eastAsia="Times New Roman" w:hAnsi="Arial" w:cs="Arial"/>
          <w:lang w:eastAsia="de-DE"/>
        </w:rPr>
        <w:t xml:space="preserve"> C9.3B erfüllt die Emissionsnormen gemäß Stufe V (EU) mit einer Bruttoleistung von 239 kW (32</w:t>
      </w:r>
      <w:r>
        <w:rPr>
          <w:rFonts w:ascii="Arial" w:eastAsia="Times New Roman" w:hAnsi="Arial" w:cs="Arial"/>
          <w:lang w:eastAsia="de-DE"/>
        </w:rPr>
        <w:t>5</w:t>
      </w:r>
      <w:r w:rsidRPr="00D31DB5">
        <w:rPr>
          <w:rFonts w:ascii="Arial" w:eastAsia="Times New Roman" w:hAnsi="Arial" w:cs="Arial"/>
          <w:lang w:eastAsia="de-DE"/>
        </w:rPr>
        <w:t xml:space="preserve"> PS). Das Abgasreinigungsmodul einschließlich SCR-Katalysator und Dieselpartikelfilter (DPF), arbeitet im Hintergrund und erfo</w:t>
      </w:r>
      <w:r>
        <w:rPr>
          <w:rFonts w:ascii="Arial" w:eastAsia="Times New Roman" w:hAnsi="Arial" w:cs="Arial"/>
          <w:lang w:eastAsia="de-DE"/>
        </w:rPr>
        <w:t>r</w:t>
      </w:r>
      <w:r w:rsidRPr="00D31DB5">
        <w:rPr>
          <w:rFonts w:ascii="Arial" w:eastAsia="Times New Roman" w:hAnsi="Arial" w:cs="Arial"/>
          <w:lang w:eastAsia="de-DE"/>
        </w:rPr>
        <w:t xml:space="preserve">dert keine Arbeitspausen für die Selbstreinigung. Die Leerlaufdrehzahlanpassung die automatische Motorleerlaufabschaltung, der Lüfter mit variabler Drehzahl und die Load </w:t>
      </w:r>
      <w:proofErr w:type="spellStart"/>
      <w:r w:rsidRPr="00D31DB5">
        <w:rPr>
          <w:rFonts w:ascii="Arial" w:eastAsia="Times New Roman" w:hAnsi="Arial" w:cs="Arial"/>
          <w:lang w:eastAsia="de-DE"/>
        </w:rPr>
        <w:t>Sensing</w:t>
      </w:r>
      <w:proofErr w:type="spellEnd"/>
      <w:r w:rsidRPr="00D31DB5">
        <w:rPr>
          <w:rFonts w:ascii="Arial" w:eastAsia="Times New Roman" w:hAnsi="Arial" w:cs="Arial"/>
          <w:lang w:eastAsia="de-DE"/>
        </w:rPr>
        <w:t>-Hydraulik sorgen dafür, dass diese Maschine nur wenig Kraftstoff verbraucht und kaum Lärm produziert. Ein optionaler Lüfter mit automatischer Drehrichtungsumkehr unterstützt bei der Reinigung der Kühler in Umgebungen mit starker Schmutzbelastung.</w:t>
      </w:r>
    </w:p>
    <w:p w14:paraId="7F6CBE2F" w14:textId="77777777" w:rsidR="001E4045" w:rsidRPr="00D31DB5" w:rsidRDefault="001E4045" w:rsidP="001E4045">
      <w:pPr>
        <w:spacing w:before="100" w:beforeAutospacing="1" w:after="100" w:afterAutospacing="1"/>
        <w:rPr>
          <w:rFonts w:ascii="Arial" w:eastAsia="Times New Roman" w:hAnsi="Arial" w:cs="Arial"/>
          <w:lang w:eastAsia="de-DE"/>
        </w:rPr>
      </w:pPr>
      <w:r w:rsidRPr="00D31DB5">
        <w:rPr>
          <w:rFonts w:ascii="Arial" w:eastAsia="Times New Roman" w:hAnsi="Arial" w:cs="Arial"/>
          <w:lang w:eastAsia="de-DE"/>
        </w:rPr>
        <w:t>Der neue Lader beinhaltet ein elektronisch geregeltes, automatisches Planeten-Lastschaltgetriebe mit 4 Vorwärts-/Rückwärtsgängen, Kickdown-Schalter und Schaltschutz für Effizienz, Langlebigkeit und weiche Gangwechsel. Die optionale hydraulische Schwingungsdämpfung des Laders ermöglicht hervorragendes Materialhaltevermögen und gesteigerte Effizienz auch bei mehr Tempo auf unebenem Terrain. Optionale Selbstsperrdifferenziale steigern die Traktion bei schlechten Bodenverhältnissen.</w:t>
      </w:r>
      <w:r>
        <w:rPr>
          <w:rFonts w:ascii="Arial" w:eastAsia="Times New Roman" w:hAnsi="Arial" w:cs="Arial"/>
          <w:lang w:eastAsia="de-DE"/>
        </w:rPr>
        <w:t xml:space="preserve"> Sein Einsatzgewicht liegt bei 22 Tonnen, die Auskipphöhe bei rund 4,2 m, gemessen am Schaufelbolzen.</w:t>
      </w:r>
    </w:p>
    <w:p w14:paraId="09C91627" w14:textId="77777777" w:rsidR="001E4045" w:rsidRPr="00D31DB5" w:rsidRDefault="001E4045" w:rsidP="001E4045">
      <w:pPr>
        <w:spacing w:before="100" w:beforeAutospacing="1" w:after="100" w:afterAutospacing="1"/>
        <w:rPr>
          <w:rFonts w:ascii="Arial" w:eastAsia="Times New Roman" w:hAnsi="Arial" w:cs="Arial"/>
          <w:lang w:eastAsia="de-DE"/>
        </w:rPr>
      </w:pPr>
      <w:r w:rsidRPr="00D31DB5">
        <w:rPr>
          <w:rFonts w:ascii="Arial" w:eastAsia="Times New Roman" w:hAnsi="Arial" w:cs="Arial"/>
          <w:b/>
          <w:bCs/>
          <w:lang w:eastAsia="de-DE"/>
        </w:rPr>
        <w:t>Arbeitsausrüstung</w:t>
      </w:r>
    </w:p>
    <w:p w14:paraId="02637A10" w14:textId="77777777" w:rsidR="001E4045" w:rsidRPr="00D31DB5" w:rsidRDefault="001E4045" w:rsidP="001E4045">
      <w:pPr>
        <w:spacing w:before="100" w:beforeAutospacing="1" w:after="100" w:afterAutospacing="1"/>
        <w:rPr>
          <w:rFonts w:ascii="Arial" w:eastAsia="Times New Roman" w:hAnsi="Arial" w:cs="Arial"/>
          <w:lang w:eastAsia="de-DE"/>
        </w:rPr>
      </w:pPr>
      <w:r w:rsidRPr="00D31DB5">
        <w:rPr>
          <w:rFonts w:ascii="Arial" w:eastAsia="Times New Roman" w:hAnsi="Arial" w:cs="Arial"/>
          <w:lang w:eastAsia="de-DE"/>
        </w:rPr>
        <w:t>Die in der Praxis bewährte Z-Kinematik des Hubgestänges mit gegossenem Querträger und Kipphebel bietet hohe Grab- und Ausbrechkräfte</w:t>
      </w:r>
      <w:r>
        <w:rPr>
          <w:rFonts w:ascii="Arial" w:eastAsia="Times New Roman" w:hAnsi="Arial" w:cs="Arial"/>
          <w:lang w:eastAsia="de-DE"/>
        </w:rPr>
        <w:t xml:space="preserve"> (164 kN)</w:t>
      </w:r>
      <w:r w:rsidRPr="00D31DB5">
        <w:rPr>
          <w:rFonts w:ascii="Arial" w:eastAsia="Times New Roman" w:hAnsi="Arial" w:cs="Arial"/>
          <w:lang w:eastAsia="de-DE"/>
        </w:rPr>
        <w:t xml:space="preserve">, insbesondere wenn der neue Lader mit speziell abgestimmten </w:t>
      </w:r>
      <w:proofErr w:type="spellStart"/>
      <w:r w:rsidRPr="00D31DB5">
        <w:rPr>
          <w:rFonts w:ascii="Arial" w:eastAsia="Times New Roman" w:hAnsi="Arial" w:cs="Arial"/>
          <w:lang w:eastAsia="de-DE"/>
        </w:rPr>
        <w:t>Cat</w:t>
      </w:r>
      <w:proofErr w:type="spellEnd"/>
      <w:r w:rsidRPr="00D31DB5">
        <w:rPr>
          <w:rFonts w:ascii="Arial" w:eastAsia="Times New Roman" w:hAnsi="Arial" w:cs="Arial"/>
          <w:lang w:eastAsia="de-DE"/>
        </w:rPr>
        <w:t xml:space="preserve"> Schaufeln der Performance-Serie ausgerüstet ist. Das Load </w:t>
      </w:r>
      <w:proofErr w:type="spellStart"/>
      <w:r w:rsidRPr="00D31DB5">
        <w:rPr>
          <w:rFonts w:ascii="Arial" w:eastAsia="Times New Roman" w:hAnsi="Arial" w:cs="Arial"/>
          <w:lang w:eastAsia="de-DE"/>
        </w:rPr>
        <w:lastRenderedPageBreak/>
        <w:t>Sensing</w:t>
      </w:r>
      <w:proofErr w:type="spellEnd"/>
      <w:r w:rsidRPr="00D31DB5">
        <w:rPr>
          <w:rFonts w:ascii="Arial" w:eastAsia="Times New Roman" w:hAnsi="Arial" w:cs="Arial"/>
          <w:lang w:eastAsia="de-DE"/>
        </w:rPr>
        <w:t xml:space="preserve">-Hydrauliksystem regelt Durchfluss und Druck durchgängig und präzise entsprechend den jeweiligen Anforderungen im Einsatz. Dadurch werden sowohl die Pumpenlast als auch der gesamte Kraftstoffverbrauch reduziert. Der 966 GC kann ebenso mit den </w:t>
      </w:r>
      <w:proofErr w:type="spellStart"/>
      <w:r w:rsidRPr="00D31DB5">
        <w:rPr>
          <w:rFonts w:ascii="Arial" w:eastAsia="Times New Roman" w:hAnsi="Arial" w:cs="Arial"/>
          <w:lang w:eastAsia="de-DE"/>
        </w:rPr>
        <w:t>Cat</w:t>
      </w:r>
      <w:proofErr w:type="spellEnd"/>
      <w:r w:rsidRPr="00D31DB5">
        <w:rPr>
          <w:rFonts w:ascii="Arial" w:eastAsia="Times New Roman" w:hAnsi="Arial" w:cs="Arial"/>
          <w:lang w:eastAsia="de-DE"/>
        </w:rPr>
        <w:t xml:space="preserve"> Fusion Schnellwechslern und seinen Steuerungen ausgerüstet werden. Kombiniert mit der optionalen Dreikreis-Zusatzhydraulik kann der Schnellwechsler mit verschiedensten </w:t>
      </w:r>
      <w:proofErr w:type="spellStart"/>
      <w:r w:rsidRPr="00D31DB5">
        <w:rPr>
          <w:rFonts w:ascii="Arial" w:eastAsia="Times New Roman" w:hAnsi="Arial" w:cs="Arial"/>
          <w:lang w:eastAsia="de-DE"/>
        </w:rPr>
        <w:t>Cat</w:t>
      </w:r>
      <w:proofErr w:type="spellEnd"/>
      <w:r w:rsidRPr="00D31DB5">
        <w:rPr>
          <w:rFonts w:ascii="Arial" w:eastAsia="Times New Roman" w:hAnsi="Arial" w:cs="Arial"/>
          <w:lang w:eastAsia="de-DE"/>
        </w:rPr>
        <w:t xml:space="preserve"> Anbaugeräten verwendet werden.</w:t>
      </w:r>
    </w:p>
    <w:p w14:paraId="3D4E6B83" w14:textId="77777777" w:rsidR="001E4045" w:rsidRPr="00D31DB5" w:rsidRDefault="001E4045" w:rsidP="001E4045">
      <w:pPr>
        <w:spacing w:before="100" w:beforeAutospacing="1" w:after="100" w:afterAutospacing="1"/>
        <w:rPr>
          <w:rFonts w:ascii="Arial" w:eastAsia="Times New Roman" w:hAnsi="Arial" w:cs="Arial"/>
          <w:lang w:eastAsia="de-DE"/>
        </w:rPr>
      </w:pPr>
      <w:r w:rsidRPr="00D31DB5">
        <w:rPr>
          <w:rFonts w:ascii="Arial" w:eastAsia="Times New Roman" w:hAnsi="Arial" w:cs="Arial"/>
          <w:lang w:eastAsia="de-DE"/>
        </w:rPr>
        <w:t xml:space="preserve">Ein optionales </w:t>
      </w:r>
      <w:proofErr w:type="spellStart"/>
      <w:r w:rsidRPr="00D31DB5">
        <w:rPr>
          <w:rFonts w:ascii="Arial" w:eastAsia="Times New Roman" w:hAnsi="Arial" w:cs="Arial"/>
          <w:lang w:eastAsia="de-DE"/>
        </w:rPr>
        <w:t>Cat</w:t>
      </w:r>
      <w:proofErr w:type="spellEnd"/>
      <w:r w:rsidRPr="00D31DB5">
        <w:rPr>
          <w:rFonts w:ascii="Arial" w:eastAsia="Times New Roman" w:hAnsi="Arial" w:cs="Arial"/>
          <w:lang w:eastAsia="de-DE"/>
        </w:rPr>
        <w:t xml:space="preserve"> Payload-Set ermöglicht Wiegen der Schaufelnutzlast für präzise Lastziele während des Beladens – mit bewährter Genauigkeit, flexibler und einfacher Montage und einfacher Kalibrierung, allerdings ist das System nicht eichfähig. Der Wiegevorgang erfolgt unterbrechungsfrei und in kurzer Zeit, dadurch gibt es keine Unterbrechungen. Er ermöglicht dem Bediener das Laden mit genauen Spezifikationen sowie das Beladen mehrerer LKWs. Somit kann mehr Material in kürzerer Zeit umgesetzt werden. </w:t>
      </w:r>
    </w:p>
    <w:p w14:paraId="047F672C" w14:textId="77777777" w:rsidR="001E4045" w:rsidRPr="00D31DB5" w:rsidRDefault="001E4045" w:rsidP="001E4045">
      <w:pPr>
        <w:spacing w:before="100" w:beforeAutospacing="1" w:after="100" w:afterAutospacing="1"/>
        <w:rPr>
          <w:rFonts w:ascii="Arial" w:eastAsia="Times New Roman" w:hAnsi="Arial" w:cs="Arial"/>
          <w:lang w:eastAsia="de-DE"/>
        </w:rPr>
      </w:pPr>
      <w:r w:rsidRPr="00D31DB5">
        <w:rPr>
          <w:rFonts w:ascii="Arial" w:eastAsia="Times New Roman" w:hAnsi="Arial" w:cs="Arial"/>
          <w:b/>
          <w:bCs/>
          <w:lang w:eastAsia="de-DE"/>
        </w:rPr>
        <w:t>Arbeitsumgebung, Servicefreundlichkeit</w:t>
      </w:r>
    </w:p>
    <w:p w14:paraId="26A5C0A7" w14:textId="77777777" w:rsidR="001E4045" w:rsidRPr="00D31DB5" w:rsidRDefault="001E4045" w:rsidP="001E4045">
      <w:pPr>
        <w:spacing w:before="100" w:beforeAutospacing="1" w:after="100" w:afterAutospacing="1"/>
        <w:rPr>
          <w:rFonts w:ascii="Arial" w:eastAsia="Times New Roman" w:hAnsi="Arial" w:cs="Arial"/>
          <w:lang w:eastAsia="de-DE"/>
        </w:rPr>
      </w:pPr>
      <w:r w:rsidRPr="00D31DB5">
        <w:rPr>
          <w:rFonts w:ascii="Arial" w:eastAsia="Times New Roman" w:hAnsi="Arial" w:cs="Arial"/>
          <w:lang w:eastAsia="de-DE"/>
        </w:rPr>
        <w:t xml:space="preserve">Der neue Lader </w:t>
      </w:r>
      <w:proofErr w:type="spellStart"/>
      <w:r w:rsidRPr="00D31DB5">
        <w:rPr>
          <w:rFonts w:ascii="Arial" w:eastAsia="Times New Roman" w:hAnsi="Arial" w:cs="Arial"/>
          <w:lang w:eastAsia="de-DE"/>
        </w:rPr>
        <w:t>Cat</w:t>
      </w:r>
      <w:proofErr w:type="spellEnd"/>
      <w:r w:rsidRPr="00D31DB5">
        <w:rPr>
          <w:rFonts w:ascii="Arial" w:eastAsia="Times New Roman" w:hAnsi="Arial" w:cs="Arial"/>
          <w:lang w:eastAsia="de-DE"/>
        </w:rPr>
        <w:t xml:space="preserve"> 966 GC ist im Cockpit mit sechs analogen Anzeigen, Farbkontrollleuchten und einem LCD-Bildschirm ausgestattet und somit einfach ohne große Eingewöhnung zu bedienen. Die vorgesteuerte Hydraulik erlaubt leichtgängige und feinfühlige Bedienelemente beim Laden und Fahren.</w:t>
      </w:r>
    </w:p>
    <w:p w14:paraId="3FDC8CF3" w14:textId="77777777" w:rsidR="001E4045" w:rsidRPr="00D31DB5" w:rsidRDefault="001E4045" w:rsidP="001E4045">
      <w:pPr>
        <w:spacing w:before="100" w:beforeAutospacing="1" w:after="100" w:afterAutospacing="1"/>
        <w:rPr>
          <w:rFonts w:ascii="Arial" w:eastAsia="Times New Roman" w:hAnsi="Arial" w:cs="Arial"/>
          <w:lang w:eastAsia="de-DE"/>
        </w:rPr>
      </w:pPr>
      <w:r w:rsidRPr="00D31DB5">
        <w:rPr>
          <w:rFonts w:ascii="Arial" w:eastAsia="Times New Roman" w:hAnsi="Arial" w:cs="Arial"/>
          <w:lang w:eastAsia="de-DE"/>
        </w:rPr>
        <w:t>Für sicheren Zustieg sind die Leitern mit integrierten Handgriffen an beiden Seiten der Maschine geneigt angebracht. Eine große, verzerrungsfreie, flache Windschutzscheibe bis zum Kabinenboden, die standardmäßige Rückfahrkamera und die Außenspiegel mit integrierten Totwinkelspiegeln bieten sichere Rundumsicht. Das standardmäßige Heiz- und Klimaanlagensystem mit 10 Lüftungsdüsen dient dazu, dass sich der Bediener unter allen Klimabedingungen wohl fühlt.</w:t>
      </w:r>
    </w:p>
    <w:p w14:paraId="0B182EA8" w14:textId="77777777" w:rsidR="001E4045" w:rsidRPr="00D31DB5" w:rsidRDefault="001E4045" w:rsidP="001E4045">
      <w:pPr>
        <w:spacing w:before="100" w:beforeAutospacing="1" w:after="100" w:afterAutospacing="1"/>
        <w:rPr>
          <w:rFonts w:ascii="Arial" w:eastAsia="Times New Roman" w:hAnsi="Arial" w:cs="Arial"/>
          <w:lang w:eastAsia="de-DE"/>
        </w:rPr>
      </w:pPr>
      <w:r w:rsidRPr="00D31DB5">
        <w:rPr>
          <w:rFonts w:ascii="Arial" w:eastAsia="Times New Roman" w:hAnsi="Arial" w:cs="Arial"/>
          <w:lang w:eastAsia="de-DE"/>
        </w:rPr>
        <w:t xml:space="preserve">Zugang vom Boden aus zu den Wartungspunkten reduziert die Wartungszeit und verbessert die Sicherheit. Die großen aufklappbaren Seitenteile der Motorhaube und ein kippbares Heckschutzgitter bieten uneingeschränkten Zugang zu den täglichen Wartungspunkten, Kraftstoff- und DEF-Füllständen, Schmierstellen, Filtern und Probenzapfventilen von Flüssigkeiten. Zur weiteren Reduzierung der Wartung ist ein optionales </w:t>
      </w:r>
      <w:proofErr w:type="spellStart"/>
      <w:r w:rsidRPr="00D31DB5">
        <w:rPr>
          <w:rFonts w:ascii="Arial" w:eastAsia="Times New Roman" w:hAnsi="Arial" w:cs="Arial"/>
          <w:lang w:eastAsia="de-DE"/>
        </w:rPr>
        <w:t>Cat</w:t>
      </w:r>
      <w:proofErr w:type="spellEnd"/>
      <w:r w:rsidRPr="00D31DB5">
        <w:rPr>
          <w:rFonts w:ascii="Arial" w:eastAsia="Times New Roman" w:hAnsi="Arial" w:cs="Arial"/>
          <w:lang w:eastAsia="de-DE"/>
        </w:rPr>
        <w:t xml:space="preserve"> Schmiersystem mit Schmierautomatik verfügbar.</w:t>
      </w:r>
    </w:p>
    <w:p w14:paraId="39C2977B" w14:textId="77777777" w:rsidR="001E4045" w:rsidRPr="00D31DB5" w:rsidRDefault="001E4045" w:rsidP="001E4045">
      <w:pPr>
        <w:rPr>
          <w:rStyle w:val="jlqj4b"/>
          <w:rFonts w:ascii="Arial" w:hAnsi="Arial" w:cs="Arial"/>
          <w:b/>
        </w:rPr>
      </w:pPr>
      <w:r w:rsidRPr="00D31DB5">
        <w:rPr>
          <w:rStyle w:val="jlqj4b"/>
          <w:rFonts w:ascii="Arial" w:hAnsi="Arial" w:cs="Arial"/>
          <w:b/>
        </w:rPr>
        <w:t xml:space="preserve">Serienmäßig mit </w:t>
      </w:r>
      <w:proofErr w:type="spellStart"/>
      <w:r w:rsidRPr="00D31DB5">
        <w:rPr>
          <w:rStyle w:val="jlqj4b"/>
          <w:rFonts w:ascii="Arial" w:hAnsi="Arial" w:cs="Arial"/>
          <w:b/>
        </w:rPr>
        <w:t>Cat</w:t>
      </w:r>
      <w:proofErr w:type="spellEnd"/>
      <w:r w:rsidRPr="00D31DB5">
        <w:rPr>
          <w:rStyle w:val="jlqj4b"/>
          <w:rFonts w:ascii="Arial" w:hAnsi="Arial" w:cs="Arial"/>
          <w:b/>
        </w:rPr>
        <w:t xml:space="preserve"> Flottenmanagement</w:t>
      </w:r>
    </w:p>
    <w:p w14:paraId="793A2937" w14:textId="77777777" w:rsidR="001E4045" w:rsidRDefault="001E4045" w:rsidP="001E4045">
      <w:pPr>
        <w:spacing w:before="100" w:beforeAutospacing="1" w:after="100" w:afterAutospacing="1"/>
        <w:rPr>
          <w:rFonts w:ascii="Arial" w:eastAsia="Times New Roman" w:hAnsi="Arial" w:cs="Arial"/>
          <w:i/>
          <w:iCs/>
          <w:lang w:eastAsia="de-DE"/>
        </w:rPr>
      </w:pPr>
      <w:r w:rsidRPr="00D31DB5">
        <w:rPr>
          <w:rStyle w:val="jlqj4b"/>
          <w:rFonts w:ascii="Arial" w:hAnsi="Arial" w:cs="Arial"/>
        </w:rPr>
        <w:t xml:space="preserve">Das </w:t>
      </w:r>
      <w:proofErr w:type="spellStart"/>
      <w:r w:rsidRPr="00D31DB5">
        <w:rPr>
          <w:rStyle w:val="jlqj4b"/>
          <w:rFonts w:ascii="Arial" w:hAnsi="Arial" w:cs="Arial"/>
        </w:rPr>
        <w:t>Cat</w:t>
      </w:r>
      <w:proofErr w:type="spellEnd"/>
      <w:r w:rsidRPr="00D31DB5">
        <w:rPr>
          <w:rStyle w:val="jlqj4b"/>
          <w:rFonts w:ascii="Arial" w:hAnsi="Arial" w:cs="Arial"/>
        </w:rPr>
        <w:t xml:space="preserve"> Flottenmanagement, inzwischen Standard bei fast jeder </w:t>
      </w:r>
      <w:proofErr w:type="spellStart"/>
      <w:r w:rsidRPr="00D31DB5">
        <w:rPr>
          <w:rStyle w:val="jlqj4b"/>
          <w:rFonts w:ascii="Arial" w:hAnsi="Arial" w:cs="Arial"/>
        </w:rPr>
        <w:t>Cat</w:t>
      </w:r>
      <w:proofErr w:type="spellEnd"/>
      <w:r w:rsidRPr="00D31DB5">
        <w:rPr>
          <w:rStyle w:val="jlqj4b"/>
          <w:rFonts w:ascii="Arial" w:hAnsi="Arial" w:cs="Arial"/>
        </w:rPr>
        <w:t xml:space="preserve"> Maschine und von den Anwendern vieltausendfach genutzt, liefert Informationen wie Standort, Betriebsstunden, Kraftstoffverbrauch, Leerlaufzeiten, Wartungswarnungen, Diagnosecodes und </w:t>
      </w:r>
      <w:r w:rsidRPr="00D31DB5">
        <w:rPr>
          <w:rStyle w:val="jlqj4b"/>
          <w:rFonts w:ascii="Arial" w:hAnsi="Arial" w:cs="Arial"/>
        </w:rPr>
        <w:lastRenderedPageBreak/>
        <w:t>Maschinenzustand online über Web- und mobile Anwendungen und ermöglicht den Anwendern die Optimierung ihrer Betriebsabläufe.</w:t>
      </w:r>
      <w:r w:rsidRPr="00D31DB5">
        <w:rPr>
          <w:rFonts w:ascii="Arial" w:eastAsia="Times New Roman" w:hAnsi="Arial" w:cs="Arial"/>
          <w:i/>
          <w:iCs/>
          <w:lang w:eastAsia="de-DE"/>
        </w:rPr>
        <w:t> </w:t>
      </w:r>
    </w:p>
    <w:p w14:paraId="474C1386" w14:textId="77777777" w:rsidR="001E4045" w:rsidRDefault="001E4045" w:rsidP="001E4045">
      <w:pPr>
        <w:spacing w:before="100" w:beforeAutospacing="1" w:after="100" w:afterAutospacing="1"/>
        <w:rPr>
          <w:rFonts w:ascii="Arial" w:eastAsia="Times New Roman" w:hAnsi="Arial" w:cs="Arial"/>
          <w:lang w:eastAsia="de-DE"/>
        </w:rPr>
      </w:pPr>
      <w:r>
        <w:rPr>
          <w:rFonts w:ascii="Arial" w:eastAsia="Times New Roman" w:hAnsi="Arial" w:cs="Arial"/>
          <w:lang w:eastAsia="de-DE"/>
        </w:rPr>
        <w:t>Bildtexte:</w:t>
      </w:r>
    </w:p>
    <w:p w14:paraId="4C95CEED" w14:textId="77777777" w:rsidR="001E4045" w:rsidRDefault="001E4045" w:rsidP="001E4045">
      <w:pPr>
        <w:spacing w:before="100" w:beforeAutospacing="1" w:after="100" w:afterAutospacing="1"/>
        <w:rPr>
          <w:rFonts w:ascii="Arial" w:eastAsia="Times New Roman" w:hAnsi="Arial" w:cs="Arial"/>
          <w:lang w:eastAsia="de-DE"/>
        </w:rPr>
      </w:pPr>
      <w:r>
        <w:rPr>
          <w:rFonts w:ascii="Arial" w:eastAsia="Times New Roman" w:hAnsi="Arial" w:cs="Arial"/>
          <w:lang w:eastAsia="de-DE"/>
        </w:rPr>
        <w:t xml:space="preserve">Bild 1: Der neue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966 GC mit 239 kW Motorleistung und rund 22 Tonnen Einsatzgewicht.</w:t>
      </w:r>
    </w:p>
    <w:p w14:paraId="2A302C5F" w14:textId="77777777" w:rsidR="001E4045" w:rsidRDefault="001E4045" w:rsidP="001E4045">
      <w:pPr>
        <w:spacing w:before="100" w:beforeAutospacing="1" w:after="100" w:afterAutospacing="1"/>
        <w:rPr>
          <w:rFonts w:ascii="Arial" w:eastAsia="Times New Roman" w:hAnsi="Arial" w:cs="Arial"/>
          <w:iCs/>
          <w:lang w:eastAsia="de-DE"/>
        </w:rPr>
      </w:pPr>
      <w:r>
        <w:rPr>
          <w:rFonts w:ascii="Arial" w:eastAsia="Times New Roman" w:hAnsi="Arial" w:cs="Arial"/>
          <w:lang w:eastAsia="de-DE"/>
        </w:rPr>
        <w:t xml:space="preserve">Bild 2: </w:t>
      </w:r>
      <w:r w:rsidRPr="00D31DB5">
        <w:rPr>
          <w:rFonts w:ascii="Arial" w:eastAsia="Times New Roman" w:hAnsi="Arial" w:cs="Arial"/>
          <w:iCs/>
          <w:lang w:eastAsia="de-DE"/>
        </w:rPr>
        <w:t xml:space="preserve">Die </w:t>
      </w:r>
      <w:proofErr w:type="spellStart"/>
      <w:r w:rsidRPr="00D31DB5">
        <w:rPr>
          <w:rFonts w:ascii="Arial" w:eastAsia="Times New Roman" w:hAnsi="Arial" w:cs="Arial"/>
          <w:iCs/>
          <w:lang w:eastAsia="de-DE"/>
        </w:rPr>
        <w:t>Cat</w:t>
      </w:r>
      <w:proofErr w:type="spellEnd"/>
      <w:r w:rsidRPr="00D31DB5">
        <w:rPr>
          <w:rFonts w:ascii="Arial" w:eastAsia="Times New Roman" w:hAnsi="Arial" w:cs="Arial"/>
          <w:iCs/>
          <w:lang w:eastAsia="de-DE"/>
        </w:rPr>
        <w:t xml:space="preserve"> Maschinen mit dem Zusatz GC basieren auf bewährter Technik und zeichnen sich aus durch eine praxisgerechte Ausrüstung – so auch der neue Radlader </w:t>
      </w:r>
      <w:proofErr w:type="spellStart"/>
      <w:r w:rsidRPr="00D31DB5">
        <w:rPr>
          <w:rFonts w:ascii="Arial" w:eastAsia="Times New Roman" w:hAnsi="Arial" w:cs="Arial"/>
          <w:iCs/>
          <w:lang w:eastAsia="de-DE"/>
        </w:rPr>
        <w:t>Cat</w:t>
      </w:r>
      <w:proofErr w:type="spellEnd"/>
      <w:r w:rsidRPr="00D31DB5">
        <w:rPr>
          <w:rFonts w:ascii="Arial" w:eastAsia="Times New Roman" w:hAnsi="Arial" w:cs="Arial"/>
          <w:iCs/>
          <w:lang w:eastAsia="de-DE"/>
        </w:rPr>
        <w:t xml:space="preserve"> 966 GC</w:t>
      </w:r>
      <w:r>
        <w:rPr>
          <w:rFonts w:ascii="Arial" w:eastAsia="Times New Roman" w:hAnsi="Arial" w:cs="Arial"/>
          <w:iCs/>
          <w:lang w:eastAsia="de-DE"/>
        </w:rPr>
        <w:t>.</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6CFB890D" w14:textId="77777777" w:rsidR="00121905" w:rsidRPr="00580697" w:rsidRDefault="00121905" w:rsidP="00121905">
      <w:pPr>
        <w:jc w:val="left"/>
        <w:outlineLvl w:val="0"/>
        <w:rPr>
          <w:rFonts w:ascii="Arial" w:hAnsi="Arial" w:cs="Arial"/>
          <w:b/>
        </w:rPr>
      </w:pPr>
      <w:r w:rsidRPr="00580697">
        <w:rPr>
          <w:rFonts w:ascii="Arial" w:hAnsi="Arial" w:cs="Arial"/>
          <w:b/>
        </w:rPr>
        <w:lastRenderedPageBreak/>
        <w:t>Über die Zeppelin Baumaschinen GmbH</w:t>
      </w:r>
    </w:p>
    <w:p w14:paraId="08C59A2F" w14:textId="3E4A2990" w:rsidR="00121905" w:rsidRDefault="00121905" w:rsidP="005967B7">
      <w:pPr>
        <w:spacing w:after="0"/>
        <w:jc w:val="left"/>
        <w:rPr>
          <w:rFonts w:ascii="Arial" w:hAnsi="Arial" w:cs="Arial"/>
        </w:rPr>
      </w:pPr>
      <w:r w:rsidRPr="005967B7">
        <w:rPr>
          <w:rFonts w:ascii="Arial" w:hAnsi="Arial" w:cs="Arial"/>
        </w:rPr>
        <w:t xml:space="preserve">Die Zeppelin Baumaschinen GmbH ist Europas führende Vertriebs- und Serviceorganisation der Baumaschinenbranche und seit 1954 in Deutschland Vertriebs- und Servicepartner von </w:t>
      </w:r>
      <w:proofErr w:type="spellStart"/>
      <w:r w:rsidRPr="005967B7">
        <w:rPr>
          <w:rFonts w:ascii="Arial" w:hAnsi="Arial" w:cs="Arial"/>
        </w:rPr>
        <w:t>Caterpillar</w:t>
      </w:r>
      <w:proofErr w:type="spellEnd"/>
      <w:r w:rsidRPr="005967B7">
        <w:rPr>
          <w:rFonts w:ascii="Arial" w:hAnsi="Arial" w:cs="Arial"/>
        </w:rPr>
        <w:t xml:space="preserve"> Inc., dem weltgrößten Hersteller von Baumaschinen. Mit 1.7</w:t>
      </w:r>
      <w:r w:rsidR="00385320">
        <w:rPr>
          <w:rFonts w:ascii="Arial" w:hAnsi="Arial" w:cs="Arial"/>
        </w:rPr>
        <w:t>76</w:t>
      </w:r>
      <w:r w:rsidRPr="005967B7">
        <w:rPr>
          <w:rFonts w:ascii="Arial" w:hAnsi="Arial" w:cs="Arial"/>
        </w:rPr>
        <w:t xml:space="preserve"> Mitarbeitern und einem 202</w:t>
      </w:r>
      <w:r w:rsidR="00385320">
        <w:rPr>
          <w:rFonts w:ascii="Arial" w:hAnsi="Arial" w:cs="Arial"/>
        </w:rPr>
        <w:t>1</w:t>
      </w:r>
      <w:r w:rsidRPr="005967B7">
        <w:rPr>
          <w:rFonts w:ascii="Arial" w:hAnsi="Arial" w:cs="Arial"/>
        </w:rPr>
        <w:t xml:space="preserve"> erwirtschafteten Umsatz von rund 1,</w:t>
      </w:r>
      <w:r w:rsidR="00385320">
        <w:rPr>
          <w:rFonts w:ascii="Arial" w:hAnsi="Arial" w:cs="Arial"/>
        </w:rPr>
        <w:t>14</w:t>
      </w:r>
      <w:r w:rsidRPr="005967B7">
        <w:rPr>
          <w:rFonts w:ascii="Arial" w:hAnsi="Arial" w:cs="Arial"/>
        </w:rPr>
        <w:t xml:space="preserve"> Milliarden Euro ist die Zeppelin Baumaschinen GmbH die größte Gesellschaft des Zeppelin Konzerns. </w:t>
      </w:r>
      <w:r w:rsidR="005967B7" w:rsidRPr="005967B7">
        <w:rPr>
          <w:rFonts w:ascii="Arial" w:eastAsia="Times New Roman" w:hAnsi="Arial" w:cs="Arial"/>
          <w:color w:val="000000"/>
          <w:lang w:eastAsia="de-DE"/>
        </w:rPr>
        <w:t xml:space="preserve">Zum Produktprogramm zählen neue und gebrauchte </w:t>
      </w:r>
      <w:proofErr w:type="spellStart"/>
      <w:r w:rsidR="005967B7" w:rsidRPr="005967B7">
        <w:rPr>
          <w:rFonts w:ascii="Arial" w:eastAsia="Times New Roman" w:hAnsi="Arial" w:cs="Arial"/>
          <w:color w:val="000000"/>
          <w:lang w:eastAsia="de-DE"/>
        </w:rPr>
        <w:t>Caterpillar</w:t>
      </w:r>
      <w:proofErr w:type="spellEnd"/>
      <w:r w:rsidR="005967B7" w:rsidRPr="005967B7">
        <w:rPr>
          <w:rFonts w:ascii="Arial" w:eastAsia="Times New Roman" w:hAnsi="Arial" w:cs="Arial"/>
          <w:color w:val="000000"/>
          <w:lang w:eastAsia="de-DE"/>
        </w:rPr>
        <w:t xml:space="preserve"> Baumaschinen im Bereich von 1 bis 150 Tonnen Einsatzgewicht, zum Dienstleistungsspektrum gehören der Service, der bundesweit flächendeckend in 35 Niederlassungen erfolgt, sowie die Beratung und die Finanzierung für die Maschinen.</w:t>
      </w:r>
      <w:r w:rsidR="005967B7">
        <w:rPr>
          <w:rFonts w:ascii="Times New Roman" w:eastAsia="Times New Roman" w:hAnsi="Times New Roman"/>
          <w:lang w:eastAsia="de-DE"/>
        </w:rPr>
        <w:t xml:space="preserve"> </w:t>
      </w:r>
      <w:r w:rsidRPr="005967B7">
        <w:rPr>
          <w:rFonts w:ascii="Arial" w:hAnsi="Arial" w:cs="Arial"/>
        </w:rPr>
        <w:t>Die Zentrale und der juristische Sitz der Zeppelin Baumaschinen GmbH befinden sich in Garching bei München</w:t>
      </w:r>
      <w:r w:rsidRPr="00580697">
        <w:rPr>
          <w:rFonts w:ascii="Arial" w:hAnsi="Arial" w:cs="Arial"/>
        </w:rPr>
        <w:t xml:space="preserve">. </w:t>
      </w:r>
    </w:p>
    <w:p w14:paraId="3E2955B3" w14:textId="77777777" w:rsidR="00A86C00" w:rsidRPr="005967B7" w:rsidRDefault="00A86C00" w:rsidP="005967B7">
      <w:pPr>
        <w:spacing w:after="0"/>
        <w:jc w:val="left"/>
        <w:rPr>
          <w:rFonts w:ascii="Times New Roman" w:eastAsia="Times New Roman" w:hAnsi="Times New Roman"/>
          <w:lang w:eastAsia="de-DE"/>
        </w:rPr>
      </w:pPr>
    </w:p>
    <w:p w14:paraId="1FB8A444" w14:textId="77777777" w:rsidR="00121905" w:rsidRDefault="00121905" w:rsidP="00121905">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0940C0B8" w14:textId="45D4BC87" w:rsidR="00A86C00" w:rsidRDefault="00A86C00" w:rsidP="00914588">
      <w:pPr>
        <w:pStyle w:val="Subhead"/>
        <w:spacing w:line="276" w:lineRule="auto"/>
        <w:outlineLvl w:val="0"/>
        <w:rPr>
          <w:sz w:val="22"/>
          <w:szCs w:val="22"/>
        </w:rPr>
      </w:pPr>
      <w:r w:rsidRPr="00A86C00">
        <w:rPr>
          <w:sz w:val="22"/>
          <w:szCs w:val="22"/>
        </w:rPr>
        <w:t xml:space="preserve">Über den Zeppelin Konzern </w:t>
      </w:r>
    </w:p>
    <w:p w14:paraId="0D516A54" w14:textId="77777777" w:rsidR="00A86C00" w:rsidRPr="00A86C00" w:rsidRDefault="00A86C00" w:rsidP="00914588">
      <w:pPr>
        <w:pStyle w:val="Subhead"/>
        <w:spacing w:line="276" w:lineRule="auto"/>
        <w:outlineLvl w:val="0"/>
        <w:rPr>
          <w:sz w:val="22"/>
          <w:szCs w:val="22"/>
        </w:rPr>
      </w:pPr>
    </w:p>
    <w:p w14:paraId="5886968B" w14:textId="77777777" w:rsidR="00A86C00" w:rsidRDefault="00A86C00" w:rsidP="00A86C00">
      <w:pPr>
        <w:rPr>
          <w:rFonts w:ascii="Arial" w:eastAsia="PMingLiU" w:hAnsi="Arial" w:cs="Arial"/>
          <w:lang w:eastAsia="de-DE"/>
        </w:rPr>
      </w:pPr>
      <w:r w:rsidRPr="00A86C00">
        <w:rPr>
          <w:rFonts w:ascii="Arial" w:eastAsia="PMingLiU" w:hAnsi="Arial" w:cs="Arial"/>
          <w:lang w:eastAsia="de-DE"/>
        </w:rPr>
        <w:t xml:space="preserve">Der Zeppelin Konzern bietet Lösungen in den Bereichen Bauwirtschaft, Antrieb und Energie sowie Engineering und Anlagenbau. Das Angebot reicht von Vertrieb und Service von Bau-, Bergbau, Forst- und Landmaschinen über Miet- und Projektlösungen für Bauwirtschaft und Industrie bis hin zu Antriebs- und Energiesystemen sowie Engineering und Anlagenbau und wird durch digitale Geschäftsmodelle ergänzt. Zeppelin ist weltweit an mehr als 340 Standorten in 43 Ländern und Regionen vertreten. Im Geschäftsjahr 2021 erwirtschafteten fast 11.000 Mitarbeiter einen Umsatz von 3,7 Milliarden Euro. Der Konzern organisiert seine Zusammenarbeit in sechs Strategischen Geschäftseinheiten (Baumaschinen Zentraleuropa, Baumaschinen </w:t>
      </w:r>
      <w:proofErr w:type="spellStart"/>
      <w:r w:rsidRPr="00A86C00">
        <w:rPr>
          <w:rFonts w:ascii="Arial" w:eastAsia="PMingLiU" w:hAnsi="Arial" w:cs="Arial"/>
          <w:lang w:eastAsia="de-DE"/>
        </w:rPr>
        <w:t>Nordics</w:t>
      </w:r>
      <w:proofErr w:type="spellEnd"/>
      <w:r w:rsidRPr="00A86C00">
        <w:rPr>
          <w:rFonts w:ascii="Arial" w:eastAsia="PMingLiU" w:hAnsi="Arial" w:cs="Arial"/>
          <w:lang w:eastAsia="de-DE"/>
        </w:rPr>
        <w:t xml:space="preserve">, Baumaschine </w:t>
      </w:r>
      <w:proofErr w:type="spellStart"/>
      <w:r w:rsidRPr="00A86C00">
        <w:rPr>
          <w:rFonts w:ascii="Arial" w:eastAsia="PMingLiU" w:hAnsi="Arial" w:cs="Arial"/>
          <w:lang w:eastAsia="de-DE"/>
        </w:rPr>
        <w:t>Eurasia</w:t>
      </w:r>
      <w:proofErr w:type="spellEnd"/>
      <w:r w:rsidRPr="00A86C00">
        <w:rPr>
          <w:rFonts w:ascii="Arial" w:eastAsia="PMingLiU" w:hAnsi="Arial" w:cs="Arial"/>
          <w:lang w:eastAsia="de-DE"/>
        </w:rPr>
        <w:t xml:space="preserve">, Rental, Power Systems, Anlagenbau) und dem Strategischen Management Center Zeppelin Digit.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142E0DD1" w14:textId="0768BF7B" w:rsidR="00A86C00" w:rsidRPr="00A86C00" w:rsidRDefault="00A86C00" w:rsidP="00A86C00">
      <w:pPr>
        <w:rPr>
          <w:rFonts w:ascii="Arial" w:eastAsia="PMingLiU" w:hAnsi="Arial" w:cs="Arial"/>
          <w:lang w:eastAsia="de-DE"/>
        </w:rPr>
      </w:pPr>
      <w:r w:rsidRPr="00A86C00">
        <w:rPr>
          <w:rFonts w:ascii="Arial" w:eastAsia="PMingLiU" w:hAnsi="Arial" w:cs="Arial"/>
          <w:lang w:eastAsia="de-DE"/>
        </w:rPr>
        <w:t>Weitere Informationen unter zeppelin.com.</w:t>
      </w:r>
    </w:p>
    <w:p w14:paraId="485216E2" w14:textId="77777777" w:rsidR="00121905" w:rsidRDefault="00121905" w:rsidP="00121905">
      <w:pPr>
        <w:spacing w:after="0"/>
        <w:rPr>
          <w:rFonts w:ascii="Arial" w:hAnsi="Arial" w:cs="Arial"/>
          <w:b/>
        </w:rPr>
      </w:pPr>
      <w:r>
        <w:rPr>
          <w:rFonts w:ascii="Arial" w:hAnsi="Arial" w:cs="Arial"/>
          <w:b/>
        </w:rPr>
        <w:t>Zeppelin Baumaschinen GmbH</w:t>
      </w:r>
    </w:p>
    <w:p w14:paraId="1044BCB0" w14:textId="77777777" w:rsidR="00121905" w:rsidRPr="001B7A6A" w:rsidRDefault="00121905" w:rsidP="00121905">
      <w:pPr>
        <w:spacing w:after="0"/>
        <w:rPr>
          <w:rFonts w:ascii="Arial" w:hAnsi="Arial" w:cs="Arial"/>
        </w:rPr>
      </w:pPr>
      <w:r w:rsidRPr="001B7A6A">
        <w:rPr>
          <w:rFonts w:ascii="Arial" w:hAnsi="Arial" w:cs="Arial"/>
        </w:rPr>
        <w:t>Kommunikation</w:t>
      </w:r>
    </w:p>
    <w:p w14:paraId="38076496" w14:textId="77777777" w:rsidR="00121905" w:rsidRPr="001B7A6A" w:rsidRDefault="00121905" w:rsidP="00121905">
      <w:pPr>
        <w:spacing w:after="0"/>
        <w:rPr>
          <w:rFonts w:ascii="Arial" w:hAnsi="Arial" w:cs="Arial"/>
        </w:rPr>
      </w:pPr>
      <w:r w:rsidRPr="001B7A6A">
        <w:rPr>
          <w:rFonts w:ascii="Arial" w:hAnsi="Arial" w:cs="Arial"/>
        </w:rPr>
        <w:t>Klaus Finzel</w:t>
      </w:r>
    </w:p>
    <w:p w14:paraId="0EAA8E42" w14:textId="77777777" w:rsidR="00121905" w:rsidRPr="001B7A6A" w:rsidRDefault="00121905" w:rsidP="00121905">
      <w:pPr>
        <w:spacing w:after="0"/>
        <w:rPr>
          <w:rFonts w:ascii="Arial" w:hAnsi="Arial" w:cs="Arial"/>
        </w:rPr>
      </w:pPr>
      <w:r w:rsidRPr="001B7A6A">
        <w:rPr>
          <w:rFonts w:ascii="Arial" w:hAnsi="Arial" w:cs="Arial"/>
        </w:rPr>
        <w:t>Graf-Zeppelin-Platz 1</w:t>
      </w:r>
    </w:p>
    <w:p w14:paraId="4020438E" w14:textId="77777777" w:rsidR="00121905" w:rsidRPr="001B7A6A" w:rsidRDefault="00121905" w:rsidP="00121905">
      <w:pPr>
        <w:spacing w:after="0"/>
        <w:rPr>
          <w:rFonts w:ascii="Arial" w:hAnsi="Arial" w:cs="Arial"/>
        </w:rPr>
      </w:pPr>
      <w:r w:rsidRPr="001B7A6A">
        <w:rPr>
          <w:rFonts w:ascii="Arial" w:hAnsi="Arial" w:cs="Arial"/>
        </w:rPr>
        <w:t>85748 Garching-bei München</w:t>
      </w:r>
    </w:p>
    <w:p w14:paraId="30CC86AA" w14:textId="77777777" w:rsidR="00121905" w:rsidRDefault="00121905" w:rsidP="00121905">
      <w:pPr>
        <w:spacing w:after="0"/>
        <w:rPr>
          <w:rFonts w:ascii="Arial" w:hAnsi="Arial" w:cs="Arial"/>
        </w:rPr>
      </w:pPr>
      <w:r w:rsidRPr="001B7A6A">
        <w:rPr>
          <w:rFonts w:ascii="Arial" w:hAnsi="Arial" w:cs="Arial"/>
        </w:rPr>
        <w:t>Tel.: 089 32000-341</w:t>
      </w:r>
    </w:p>
    <w:p w14:paraId="3156E6B3" w14:textId="77777777" w:rsidR="00121905" w:rsidRPr="001B7A6A" w:rsidRDefault="00121905" w:rsidP="00121905">
      <w:pPr>
        <w:spacing w:after="0"/>
        <w:rPr>
          <w:rFonts w:ascii="Arial" w:hAnsi="Arial" w:cs="Arial"/>
        </w:rPr>
      </w:pPr>
      <w:r w:rsidRPr="001B7A6A">
        <w:rPr>
          <w:rFonts w:ascii="Arial" w:hAnsi="Arial" w:cs="Arial"/>
        </w:rPr>
        <w:t>klaus.finzel@zeppelin.com</w:t>
      </w:r>
    </w:p>
    <w:p w14:paraId="54A77BFF" w14:textId="77777777" w:rsidR="006F71D4" w:rsidRDefault="006F71D4" w:rsidP="00121905">
      <w:pPr>
        <w:jc w:val="left"/>
        <w:outlineLvl w:val="0"/>
        <w:rPr>
          <w:rFonts w:ascii="Arial" w:hAnsi="Arial" w:cs="Arial"/>
          <w:b/>
        </w:rPr>
      </w:pPr>
    </w:p>
    <w:sectPr w:rsidR="006F71D4" w:rsidSect="00930400">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73532D" w14:textId="77777777" w:rsidR="001D7B4D" w:rsidRDefault="001D7B4D" w:rsidP="00AF4275">
      <w:pPr>
        <w:spacing w:after="0" w:line="240" w:lineRule="auto"/>
      </w:pPr>
      <w:r>
        <w:separator/>
      </w:r>
    </w:p>
  </w:endnote>
  <w:endnote w:type="continuationSeparator" w:id="0">
    <w:p w14:paraId="4FA49F03" w14:textId="77777777" w:rsidR="001D7B4D" w:rsidRDefault="001D7B4D"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C74E6B" w14:textId="77777777" w:rsidR="001D7B4D" w:rsidRDefault="001D7B4D" w:rsidP="00AF4275">
      <w:pPr>
        <w:spacing w:after="0" w:line="240" w:lineRule="auto"/>
      </w:pPr>
      <w:r>
        <w:separator/>
      </w:r>
    </w:p>
  </w:footnote>
  <w:footnote w:type="continuationSeparator" w:id="0">
    <w:p w14:paraId="3AD839C4" w14:textId="77777777" w:rsidR="001D7B4D" w:rsidRDefault="001D7B4D"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21905"/>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D7B4D"/>
    <w:rsid w:val="001E3079"/>
    <w:rsid w:val="001E4045"/>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5B99"/>
    <w:rsid w:val="00377932"/>
    <w:rsid w:val="00385320"/>
    <w:rsid w:val="003865AA"/>
    <w:rsid w:val="00390242"/>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967B7"/>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5740"/>
    <w:rsid w:val="007C7C29"/>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14588"/>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86C00"/>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67D30"/>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774D4"/>
    <w:rsid w:val="00D9577D"/>
    <w:rsid w:val="00DC301F"/>
    <w:rsid w:val="00DC3437"/>
    <w:rsid w:val="00DD4FB6"/>
    <w:rsid w:val="00DD731F"/>
    <w:rsid w:val="00E04848"/>
    <w:rsid w:val="00E122A7"/>
    <w:rsid w:val="00E15DB9"/>
    <w:rsid w:val="00E552D9"/>
    <w:rsid w:val="00E60A8F"/>
    <w:rsid w:val="00E61F6C"/>
    <w:rsid w:val="00E648B4"/>
    <w:rsid w:val="00E765A3"/>
    <w:rsid w:val="00E90F81"/>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97865586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45C5E-EDCB-984D-AD83-C3434CC98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1032</Words>
  <Characters>6508</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7525</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3</cp:revision>
  <cp:lastPrinted>2016-01-13T11:42:00Z</cp:lastPrinted>
  <dcterms:created xsi:type="dcterms:W3CDTF">2022-06-03T15:16:00Z</dcterms:created>
  <dcterms:modified xsi:type="dcterms:W3CDTF">2022-06-24T13:19:00Z</dcterms:modified>
</cp:coreProperties>
</file>